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D57C9C" w14:paraId="1F28A747" w14:textId="77777777" w:rsidTr="00C32A12">
        <w:tc>
          <w:tcPr>
            <w:tcW w:w="5778" w:type="dxa"/>
          </w:tcPr>
          <w:p w14:paraId="332A0A48" w14:textId="4B99D6D5" w:rsidR="00893B20" w:rsidRPr="005C74B5" w:rsidRDefault="00893B20" w:rsidP="00DB3A93">
            <w:pPr>
              <w:jc w:val="both"/>
              <w:rPr>
                <w:rFonts w:ascii="Times New Roman" w:eastAsia="Times New Roman" w:hAnsi="Times New Roman" w:cs="Times New Roman"/>
                <w:b/>
                <w:bCs/>
                <w:sz w:val="20"/>
                <w:szCs w:val="20"/>
                <w:lang w:eastAsia="en-GB"/>
              </w:rPr>
            </w:pPr>
            <w:proofErr w:type="spellStart"/>
            <w:r w:rsidRPr="00893B20">
              <w:rPr>
                <w:rFonts w:ascii="Times New Roman" w:eastAsia="Times New Roman" w:hAnsi="Times New Roman" w:cs="Times New Roman"/>
                <w:b/>
                <w:bCs/>
                <w:lang w:eastAsia="en-GB"/>
              </w:rPr>
              <w:t>Công</w:t>
            </w:r>
            <w:proofErr w:type="spellEnd"/>
            <w:r w:rsidRPr="00893B20">
              <w:rPr>
                <w:rFonts w:ascii="Times New Roman" w:eastAsia="Times New Roman" w:hAnsi="Times New Roman" w:cs="Times New Roman"/>
                <w:b/>
                <w:bCs/>
                <w:lang w:eastAsia="en-GB"/>
              </w:rPr>
              <w:t xml:space="preserve"> ty </w:t>
            </w:r>
            <w:r w:rsidR="008A638A">
              <w:rPr>
                <w:rFonts w:ascii="Times New Roman" w:eastAsia="Times New Roman" w:hAnsi="Times New Roman" w:cs="Times New Roman"/>
                <w:b/>
                <w:bCs/>
                <w:lang w:eastAsia="en-GB"/>
              </w:rPr>
              <w:t>TNHH</w:t>
            </w:r>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Quản</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lý</w:t>
            </w:r>
            <w:proofErr w:type="spellEnd"/>
            <w:r w:rsidRPr="00893B20">
              <w:rPr>
                <w:rFonts w:ascii="Times New Roman" w:eastAsia="Times New Roman" w:hAnsi="Times New Roman" w:cs="Times New Roman"/>
                <w:b/>
                <w:bCs/>
                <w:lang w:eastAsia="en-GB"/>
              </w:rPr>
              <w:t xml:space="preserve"> Quỹ </w:t>
            </w:r>
            <w:proofErr w:type="spellStart"/>
            <w:r w:rsidRPr="00893B20">
              <w:rPr>
                <w:rFonts w:ascii="Times New Roman" w:eastAsia="Times New Roman" w:hAnsi="Times New Roman" w:cs="Times New Roman"/>
                <w:b/>
                <w:bCs/>
                <w:lang w:eastAsia="en-GB"/>
              </w:rPr>
              <w:t>Đầu</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tư</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Chứng</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khoán</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Vietcombank</w:t>
            </w:r>
            <w:proofErr w:type="spellEnd"/>
          </w:p>
        </w:tc>
        <w:tc>
          <w:tcPr>
            <w:tcW w:w="3510" w:type="dxa"/>
          </w:tcPr>
          <w:p w14:paraId="6ED93DE7" w14:textId="77777777" w:rsidR="00B71FF1" w:rsidRPr="00D57C9C" w:rsidRDefault="00E34A50" w:rsidP="009C5EC2">
            <w:pPr>
              <w:jc w:val="right"/>
              <w:rPr>
                <w:rFonts w:ascii="Times New Roman" w:eastAsia="Times New Roman" w:hAnsi="Times New Roman" w:cs="Times New Roman"/>
                <w:b/>
                <w:bCs/>
                <w:i/>
                <w:sz w:val="20"/>
                <w:szCs w:val="20"/>
                <w:lang w:val="vi-VN" w:eastAsia="en-GB"/>
              </w:rPr>
            </w:pPr>
            <w:r w:rsidRPr="00D57C9C">
              <w:rPr>
                <w:rFonts w:ascii="Times New Roman" w:eastAsia="Times New Roman" w:hAnsi="Times New Roman" w:cs="Times New Roman"/>
                <w:b/>
                <w:bCs/>
                <w:i/>
                <w:sz w:val="20"/>
                <w:szCs w:val="20"/>
                <w:lang w:val="vi-VN" w:eastAsia="en-GB"/>
              </w:rPr>
              <w:t>Mẫu số B06g-QM</w:t>
            </w:r>
          </w:p>
        </w:tc>
      </w:tr>
      <w:tr w:rsidR="00E34A50" w:rsidRPr="00D57C9C" w14:paraId="42F204F6" w14:textId="77777777" w:rsidTr="00C32A12">
        <w:tc>
          <w:tcPr>
            <w:tcW w:w="5778" w:type="dxa"/>
          </w:tcPr>
          <w:p w14:paraId="397AD6AD" w14:textId="77777777" w:rsidR="00893B20" w:rsidRPr="002B0522" w:rsidRDefault="00893B20" w:rsidP="00893B20">
            <w:pPr>
              <w:spacing w:after="200"/>
              <w:jc w:val="both"/>
              <w:rPr>
                <w:rFonts w:ascii="Times New Roman" w:eastAsia="Times New Roman" w:hAnsi="Times New Roman" w:cs="Times New Roman"/>
                <w:b/>
                <w:bCs/>
                <w:lang w:eastAsia="en-GB"/>
              </w:rPr>
            </w:pPr>
            <w:r w:rsidRPr="002B0522">
              <w:rPr>
                <w:rFonts w:ascii="Times New Roman" w:eastAsia="Times New Roman" w:hAnsi="Times New Roman" w:cs="Times New Roman"/>
                <w:b/>
                <w:bCs/>
                <w:lang w:eastAsia="en-GB"/>
              </w:rPr>
              <w:t xml:space="preserve">Quỹ </w:t>
            </w:r>
            <w:proofErr w:type="spellStart"/>
            <w:r w:rsidRPr="002B0522">
              <w:rPr>
                <w:rFonts w:ascii="Times New Roman" w:eastAsia="Times New Roman" w:hAnsi="Times New Roman" w:cs="Times New Roman"/>
                <w:b/>
                <w:bCs/>
                <w:lang w:eastAsia="en-GB"/>
              </w:rPr>
              <w:t>Đầu</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tư</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Cổ</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phiếu</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Hàng</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đầu</w:t>
            </w:r>
            <w:proofErr w:type="spellEnd"/>
            <w:r w:rsidRPr="002B0522">
              <w:rPr>
                <w:rFonts w:ascii="Times New Roman" w:eastAsia="Times New Roman" w:hAnsi="Times New Roman" w:cs="Times New Roman"/>
                <w:b/>
                <w:bCs/>
                <w:lang w:eastAsia="en-GB"/>
              </w:rPr>
              <w:t xml:space="preserve"> VCBF</w:t>
            </w:r>
            <w:r>
              <w:rPr>
                <w:rFonts w:ascii="Times New Roman" w:eastAsia="Times New Roman" w:hAnsi="Times New Roman" w:cs="Times New Roman"/>
                <w:b/>
                <w:bCs/>
                <w:lang w:eastAsia="en-GB"/>
              </w:rPr>
              <w:t xml:space="preserve"> (VCBF-BCF)</w:t>
            </w:r>
          </w:p>
          <w:p w14:paraId="75A6190B" w14:textId="6DD747D2" w:rsidR="00893B20" w:rsidRPr="00D57C9C" w:rsidRDefault="00893B20" w:rsidP="00DB3A93">
            <w:pPr>
              <w:jc w:val="both"/>
              <w:rPr>
                <w:rFonts w:ascii="Times New Roman" w:eastAsia="Times New Roman" w:hAnsi="Times New Roman" w:cs="Times New Roman"/>
                <w:b/>
                <w:bCs/>
                <w:sz w:val="20"/>
                <w:szCs w:val="20"/>
                <w:lang w:val="vi-VN" w:eastAsia="en-GB"/>
              </w:rPr>
            </w:pPr>
          </w:p>
        </w:tc>
        <w:tc>
          <w:tcPr>
            <w:tcW w:w="3510" w:type="dxa"/>
          </w:tcPr>
          <w:p w14:paraId="001BBB6D" w14:textId="77777777" w:rsidR="00B71FF1" w:rsidRPr="00D57C9C" w:rsidRDefault="00E34A50" w:rsidP="009C5EC2">
            <w:pPr>
              <w:jc w:val="right"/>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D57C9C" w:rsidRDefault="00E34A50" w:rsidP="0028771C">
      <w:pPr>
        <w:spacing w:before="240" w:afterLines="60" w:after="144" w:line="240" w:lineRule="auto"/>
        <w:jc w:val="center"/>
        <w:rPr>
          <w:rFonts w:ascii="Times New Roman" w:hAnsi="Times New Roman" w:cs="Times New Roman"/>
          <w:b/>
          <w:sz w:val="24"/>
          <w:szCs w:val="24"/>
          <w:lang w:val="vi-VN"/>
        </w:rPr>
      </w:pPr>
      <w:r w:rsidRPr="00D57C9C">
        <w:rPr>
          <w:rFonts w:ascii="Times New Roman" w:hAnsi="Times New Roman" w:cs="Times New Roman"/>
          <w:b/>
          <w:sz w:val="24"/>
          <w:szCs w:val="24"/>
          <w:lang w:val="vi-VN"/>
        </w:rPr>
        <w:t>BẢN THUYẾT MINH BÁO CÁO TÀI CHÍNH</w:t>
      </w:r>
    </w:p>
    <w:p w14:paraId="16728E60" w14:textId="190D9F17" w:rsidR="003E3718" w:rsidRPr="00F92808"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D57C9C">
        <w:rPr>
          <w:rFonts w:ascii="Times New Roman" w:eastAsia="Calibri" w:hAnsi="Times New Roman" w:cs="Times New Roman"/>
          <w:b/>
          <w:sz w:val="24"/>
          <w:szCs w:val="24"/>
          <w:lang w:val="vi-VN"/>
        </w:rPr>
        <w:t xml:space="preserve">Quý </w:t>
      </w:r>
      <w:r w:rsidR="00A45B6E">
        <w:rPr>
          <w:rFonts w:ascii="Times New Roman" w:eastAsia="Calibri" w:hAnsi="Times New Roman" w:cs="Times New Roman"/>
          <w:b/>
          <w:sz w:val="24"/>
          <w:szCs w:val="24"/>
        </w:rPr>
        <w:t>IV</w:t>
      </w:r>
      <w:r w:rsidR="008E5CCB" w:rsidRPr="00D57C9C">
        <w:rPr>
          <w:rFonts w:ascii="Times New Roman" w:eastAsia="Calibri" w:hAnsi="Times New Roman" w:cs="Times New Roman"/>
          <w:b/>
          <w:sz w:val="24"/>
          <w:szCs w:val="24"/>
          <w:lang w:val="vi-VN"/>
        </w:rPr>
        <w:t xml:space="preserve"> </w:t>
      </w:r>
      <w:r w:rsidR="00916D81" w:rsidRPr="00D57C9C">
        <w:rPr>
          <w:rFonts w:ascii="Times New Roman" w:eastAsia="Calibri" w:hAnsi="Times New Roman" w:cs="Times New Roman"/>
          <w:b/>
          <w:sz w:val="24"/>
          <w:szCs w:val="24"/>
          <w:lang w:val="vi-VN"/>
        </w:rPr>
        <w:t>n</w:t>
      </w:r>
      <w:r w:rsidR="008E5CCB" w:rsidRPr="00D57C9C">
        <w:rPr>
          <w:rFonts w:ascii="Times New Roman" w:eastAsia="Calibri" w:hAnsi="Times New Roman" w:cs="Times New Roman"/>
          <w:b/>
          <w:sz w:val="24"/>
          <w:szCs w:val="24"/>
          <w:lang w:val="vi-VN"/>
        </w:rPr>
        <w:t>ăm 20</w:t>
      </w:r>
      <w:r w:rsidR="00F92808">
        <w:rPr>
          <w:rFonts w:ascii="Times New Roman" w:eastAsia="Calibri" w:hAnsi="Times New Roman" w:cs="Times New Roman"/>
          <w:b/>
          <w:sz w:val="24"/>
          <w:szCs w:val="24"/>
        </w:rPr>
        <w:t>2</w:t>
      </w:r>
      <w:r w:rsidR="003E7627">
        <w:rPr>
          <w:rFonts w:ascii="Times New Roman" w:eastAsia="Calibri" w:hAnsi="Times New Roman" w:cs="Times New Roman"/>
          <w:b/>
          <w:sz w:val="24"/>
          <w:szCs w:val="24"/>
        </w:rPr>
        <w:t>4</w:t>
      </w:r>
    </w:p>
    <w:p w14:paraId="43CCB604" w14:textId="3AD2EE56" w:rsidR="003E3718"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Đặc điểm hoạt động của Quỹ mở</w:t>
      </w:r>
    </w:p>
    <w:p w14:paraId="490E3148" w14:textId="77777777" w:rsidR="008A638A" w:rsidRPr="008A638A" w:rsidRDefault="008A638A" w:rsidP="008A638A">
      <w:pPr>
        <w:pStyle w:val="ListParagraph"/>
        <w:spacing w:before="240" w:afterLines="60" w:after="144" w:line="240" w:lineRule="auto"/>
        <w:ind w:left="0"/>
        <w:contextualSpacing w:val="0"/>
        <w:jc w:val="both"/>
        <w:rPr>
          <w:rFonts w:ascii="Times New Roman" w:hAnsi="Times New Roman" w:cs="Times New Roman"/>
          <w:b/>
          <w:sz w:val="2"/>
          <w:szCs w:val="2"/>
          <w:lang w:val="vi-VN"/>
        </w:rPr>
      </w:pPr>
    </w:p>
    <w:p w14:paraId="1F6F99B0" w14:textId="77777777" w:rsidR="00B71FF1" w:rsidRPr="00D57C9C"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D57C9C">
        <w:rPr>
          <w:rFonts w:ascii="Times New Roman" w:hAnsi="Times New Roman" w:cs="Times New Roman"/>
          <w:b/>
          <w:sz w:val="20"/>
          <w:szCs w:val="20"/>
          <w:lang w:val="vi-VN"/>
        </w:rPr>
        <w:t>Giấy chứng nhận chào bán chứng chỉ Quỹ và Giấy chứng nhận đăng ký thành lập Quỹ mở</w:t>
      </w:r>
    </w:p>
    <w:p w14:paraId="73048CCF" w14:textId="1D08C94F" w:rsidR="00893B20" w:rsidRPr="00893B20"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đầu tư Cổ phiếu hàng đầu VCBF nhận giấy chứng nhận đăng ký chào bán chứng chỉ quỹ đầu tư chứng khoán ra công chúng số 34/GCN-UBCK ngày 12 tháng 05 năm 2014. Thời gian phát hành chứng chỉ Quỹ ra công chúng từ 12/06/2014 và kết thúc vào ngày 25/07/2014.</w:t>
      </w:r>
    </w:p>
    <w:p w14:paraId="7C389BB2" w14:textId="109AC874" w:rsidR="008278C5" w:rsidRPr="00D57C9C"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Đầu tư Cổ phiếu hàng đầu VCBF được cấp giấy đăng ký lập quỹ đại chúng số 07/GCN-UBCK ngày 22 tháng 08 năm 2014.</w:t>
      </w:r>
    </w:p>
    <w:p w14:paraId="5F0FD0F5"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Địa chỉ liên hệ của Quỹ</w:t>
      </w:r>
    </w:p>
    <w:p w14:paraId="6F373F64" w14:textId="1D026AED" w:rsidR="00893B20" w:rsidRPr="00D57C9C" w:rsidRDefault="00893B20"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Địa chỉ: Công ty </w:t>
      </w:r>
      <w:r w:rsidR="008A638A">
        <w:rPr>
          <w:rFonts w:ascii="Times New Roman" w:hAnsi="Times New Roman" w:cs="Times New Roman"/>
          <w:sz w:val="20"/>
          <w:szCs w:val="20"/>
        </w:rPr>
        <w:t>TNHH</w:t>
      </w:r>
      <w:r w:rsidRPr="00893B20">
        <w:rPr>
          <w:rFonts w:ascii="Times New Roman" w:hAnsi="Times New Roman" w:cs="Times New Roman"/>
          <w:sz w:val="20"/>
          <w:szCs w:val="20"/>
          <w:lang w:val="vi-VN"/>
        </w:rPr>
        <w:t xml:space="preserve"> Quản lý Quỹ đầu tư Chứng khoán Vietcombank, Tầng 15, Tòa nhà Vietcombank, 198 Trần Quang Khải, Hà Nội.</w:t>
      </w:r>
    </w:p>
    <w:p w14:paraId="5B4EA4B0"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Những đặc điểm chính về hoạt động Quỹ mở</w:t>
      </w:r>
    </w:p>
    <w:p w14:paraId="34B821E7"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Quy mô vốn Quỹ mở:</w:t>
      </w:r>
      <w:r w:rsidRPr="00893B20">
        <w:rPr>
          <w:rFonts w:ascii="Times New Roman" w:hAnsi="Times New Roman" w:cs="Times New Roman"/>
          <w:sz w:val="20"/>
          <w:szCs w:val="20"/>
          <w:lang w:val="vi-VN"/>
        </w:rPr>
        <w:t xml:space="preserve"> Vốn điều lệ của Quỹ là 59.164.003.100 (năm mươi chín tỷ một trăm sáu mươi bốn triệu ba ngàn một trăm) đồng, mệnh giá chứng chỉ quỹ là 10.000 (mười nghìn) đồng.</w:t>
      </w:r>
    </w:p>
    <w:p w14:paraId="16F975C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Mục tiêu đầu tư của Quỹ:</w:t>
      </w:r>
      <w:r w:rsidRPr="00893B20">
        <w:rPr>
          <w:rFonts w:ascii="Times New Roman" w:hAnsi="Times New Roman" w:cs="Times New Roman"/>
          <w:sz w:val="20"/>
          <w:szCs w:val="20"/>
          <w:lang w:val="vi-VN"/>
        </w:rPr>
        <w:t xml:space="preserve"> Mục tiêu đầu tư của Quỹ chủ yếu là gia tăng phần vốn gốc trong trung hạn và dài hạn. Quỹ sẽ đầu tư chủ yếu vào danh mục cổ phiếu niêm yết trên HSX và HNX với vốn hóa thị trường lớn và thanh khoản tốt. Cổ phiếu được xem là có vốn hóa thị trường lớn là những cổ phiếu có vốn hoá thị trường lớn hơn hoặc bằng vốn hoá thị trường của cổ phiếu có vốn hóa nhỏ nhất trong rổ chỉ số VN30 của HSX. </w:t>
      </w:r>
    </w:p>
    <w:p w14:paraId="7B294656"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Kỳ tính giá trị tài sản ròng (NAV):</w:t>
      </w:r>
      <w:r w:rsidRPr="00893B20">
        <w:rPr>
          <w:rFonts w:ascii="Times New Roman" w:hAnsi="Times New Roman" w:cs="Times New Roman"/>
          <w:sz w:val="20"/>
          <w:szCs w:val="20"/>
          <w:lang w:val="vi-VN"/>
        </w:rPr>
        <w:t xml:space="preserve"> </w:t>
      </w:r>
    </w:p>
    <w:p w14:paraId="797C3DA9"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NAV của Quỹ phải được xác định vào tất cả các Ngày Giao Dịch và những ngày mà NAV của Quỹ được xác định cho mục đích báo cáo (tuần, tháng, quý, năm) hoặc các mục đích khác.</w:t>
      </w:r>
    </w:p>
    <w:p w14:paraId="4605563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Tần suất giao dịch chứng chỉ quỹ mở (ngày giao dịch):</w:t>
      </w:r>
      <w:r w:rsidRPr="00893B20">
        <w:rPr>
          <w:rFonts w:ascii="Times New Roman" w:hAnsi="Times New Roman" w:cs="Times New Roman"/>
          <w:sz w:val="20"/>
          <w:szCs w:val="20"/>
          <w:lang w:val="vi-VN"/>
        </w:rPr>
        <w:t xml:space="preserve"> </w:t>
      </w:r>
    </w:p>
    <w:p w14:paraId="6E8FB06C" w14:textId="77777777" w:rsidR="00E752A4" w:rsidRPr="006C680C" w:rsidRDefault="00E752A4" w:rsidP="00E752A4">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có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mua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chuyển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Vị</w:t>
      </w:r>
      <w:proofErr w:type="spellEnd"/>
      <w:r w:rsidRPr="006C680C">
        <w:rPr>
          <w:rFonts w:ascii="Times New Roman" w:eastAsia="Times New Roman" w:hAnsi="Times New Roman" w:cs="Times New Roman"/>
          <w:bCs/>
          <w:sz w:val="20"/>
          <w:szCs w:val="20"/>
        </w:rPr>
        <w:t xml:space="preserve"> Quỹ vào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hàng</w:t>
      </w:r>
      <w:proofErr w:type="spellEnd"/>
      <w:r w:rsidRPr="006C680C">
        <w:rPr>
          <w:rFonts w:ascii="Times New Roman" w:eastAsia="Times New Roman" w:hAnsi="Times New Roman" w:cs="Times New Roman"/>
          <w:bCs/>
          <w:sz w:val="20"/>
          <w:szCs w:val="20"/>
        </w:rPr>
        <w:t xml:space="preserve"> tuần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đó</w:t>
      </w:r>
      <w:proofErr w:type="spellEnd"/>
      <w:r w:rsidRPr="006C680C">
        <w:rPr>
          <w:rFonts w:ascii="Times New Roman" w:eastAsia="Times New Roman" w:hAnsi="Times New Roman" w:cs="Times New Roman"/>
          <w:bCs/>
          <w:sz w:val="20"/>
          <w:szCs w:val="20"/>
        </w:rPr>
        <w:t xml:space="preserve"> là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Làm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không</w:t>
      </w:r>
      <w:proofErr w:type="spellEnd"/>
      <w:r w:rsidRPr="006C680C">
        <w:rPr>
          <w:rFonts w:ascii="Times New Roman" w:eastAsia="Times New Roman" w:hAnsi="Times New Roman" w:cs="Times New Roman"/>
          <w:bCs/>
          <w:sz w:val="20"/>
          <w:szCs w:val="20"/>
        </w:rPr>
        <w:t xml:space="preserve"> phải là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Làm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thì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là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Làm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vào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tiếp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theo.</w:t>
      </w:r>
      <w:proofErr w:type="spellEnd"/>
    </w:p>
    <w:p w14:paraId="7EEB9F91" w14:textId="197011BA" w:rsidR="00893B20" w:rsidRPr="00893B20" w:rsidRDefault="00E752A4" w:rsidP="00E752A4">
      <w:pPr>
        <w:tabs>
          <w:tab w:val="left" w:pos="426"/>
        </w:tabs>
        <w:spacing w:before="120" w:after="120" w:line="240" w:lineRule="auto"/>
        <w:ind w:left="1"/>
        <w:jc w:val="both"/>
        <w:rPr>
          <w:rFonts w:ascii="Times New Roman" w:hAnsi="Times New Roman" w:cs="Times New Roman"/>
          <w:sz w:val="20"/>
          <w:szCs w:val="20"/>
          <w:lang w:val="vi-VN"/>
        </w:rPr>
      </w:pP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do </w:t>
      </w:r>
      <w:proofErr w:type="spellStart"/>
      <w:r w:rsidRPr="006C680C">
        <w:rPr>
          <w:rFonts w:ascii="Times New Roman" w:eastAsia="Times New Roman" w:hAnsi="Times New Roman" w:cs="Times New Roman"/>
          <w:bCs/>
          <w:sz w:val="20"/>
          <w:szCs w:val="20"/>
        </w:rPr>
        <w:t>nghỉ</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lễ</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báo trước </w:t>
      </w:r>
      <w:proofErr w:type="spellStart"/>
      <w:r w:rsidRPr="006C680C">
        <w:rPr>
          <w:rFonts w:ascii="Times New Roman" w:eastAsia="Times New Roman" w:hAnsi="Times New Roman" w:cs="Times New Roman"/>
          <w:bCs/>
          <w:sz w:val="20"/>
          <w:szCs w:val="20"/>
        </w:rPr>
        <w:t>cho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các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Nhận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báo </w:t>
      </w:r>
      <w:proofErr w:type="spellStart"/>
      <w:r w:rsidRPr="006C680C">
        <w:rPr>
          <w:rFonts w:ascii="Times New Roman" w:eastAsia="Times New Roman" w:hAnsi="Times New Roman" w:cs="Times New Roman"/>
          <w:bCs/>
          <w:sz w:val="20"/>
          <w:szCs w:val="20"/>
        </w:rPr>
        <w:t>trên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trang</w:t>
      </w:r>
      <w:proofErr w:type="spellEnd"/>
      <w:r w:rsidRPr="006C680C">
        <w:rPr>
          <w:rFonts w:ascii="Times New Roman" w:eastAsia="Times New Roman" w:hAnsi="Times New Roman" w:cs="Times New Roman"/>
          <w:bCs/>
          <w:sz w:val="20"/>
          <w:szCs w:val="20"/>
        </w:rPr>
        <w:t xml:space="preserve"> web của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Quỹ.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Quỹ có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suất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giao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hoặc</w:t>
      </w:r>
      <w:proofErr w:type="spellEnd"/>
      <w:r w:rsidRPr="006C680C">
        <w:rPr>
          <w:rFonts w:ascii="Times New Roman" w:eastAsia="Times New Roman" w:hAnsi="Times New Roman" w:cs="Times New Roman"/>
          <w:bCs/>
          <w:sz w:val="20"/>
          <w:szCs w:val="20"/>
        </w:rPr>
        <w:t>/</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khi thấy </w:t>
      </w:r>
      <w:proofErr w:type="spellStart"/>
      <w:r w:rsidRPr="006C680C">
        <w:rPr>
          <w:rFonts w:ascii="Times New Roman" w:eastAsia="Times New Roman" w:hAnsi="Times New Roman" w:cs="Times New Roman"/>
          <w:bCs/>
          <w:sz w:val="20"/>
          <w:szCs w:val="20"/>
        </w:rPr>
        <w:t>cần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thiết</w:t>
      </w:r>
      <w:proofErr w:type="spellEnd"/>
      <w:r w:rsidRPr="006C680C">
        <w:rPr>
          <w:rFonts w:ascii="Times New Roman" w:eastAsia="Times New Roman" w:hAnsi="Times New Roman" w:cs="Times New Roman"/>
          <w:bCs/>
          <w:sz w:val="20"/>
          <w:szCs w:val="20"/>
        </w:rPr>
        <w:t xml:space="preserve">, với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kiện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Đại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Hội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qua </w:t>
      </w:r>
      <w:proofErr w:type="spellStart"/>
      <w:r w:rsidRPr="006C680C">
        <w:rPr>
          <w:rFonts w:ascii="Times New Roman" w:eastAsia="Times New Roman" w:hAnsi="Times New Roman" w:cs="Times New Roman"/>
          <w:bCs/>
          <w:sz w:val="20"/>
          <w:szCs w:val="20"/>
        </w:rPr>
        <w:t>phù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hợp</w:t>
      </w:r>
      <w:proofErr w:type="spellEnd"/>
      <w:r w:rsidRPr="006C680C">
        <w:rPr>
          <w:rFonts w:ascii="Times New Roman" w:eastAsia="Times New Roman" w:hAnsi="Times New Roman" w:cs="Times New Roman"/>
          <w:bCs/>
          <w:sz w:val="20"/>
          <w:szCs w:val="20"/>
        </w:rPr>
        <w:t xml:space="preserve"> với </w:t>
      </w:r>
      <w:proofErr w:type="spellStart"/>
      <w:r w:rsidRPr="006C680C">
        <w:rPr>
          <w:rFonts w:ascii="Times New Roman" w:eastAsia="Times New Roman" w:hAnsi="Times New Roman" w:cs="Times New Roman"/>
          <w:bCs/>
          <w:sz w:val="20"/>
          <w:szCs w:val="20"/>
        </w:rPr>
        <w:t>quy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định</w:t>
      </w:r>
      <w:proofErr w:type="spellEnd"/>
      <w:r w:rsidRPr="006C680C">
        <w:rPr>
          <w:rFonts w:ascii="Times New Roman" w:eastAsia="Times New Roman" w:hAnsi="Times New Roman" w:cs="Times New Roman"/>
          <w:bCs/>
          <w:sz w:val="20"/>
          <w:szCs w:val="20"/>
        </w:rPr>
        <w:t xml:space="preserve"> của </w:t>
      </w:r>
      <w:proofErr w:type="spellStart"/>
      <w:r w:rsidRPr="006C680C">
        <w:rPr>
          <w:rFonts w:ascii="Times New Roman" w:eastAsia="Times New Roman" w:hAnsi="Times New Roman" w:cs="Times New Roman"/>
          <w:bCs/>
          <w:sz w:val="20"/>
          <w:szCs w:val="20"/>
        </w:rPr>
        <w:t>Pháp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Luật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w:t>
      </w:r>
      <w:proofErr w:type="spellEnd"/>
      <w:r w:rsidRPr="006C680C">
        <w:rPr>
          <w:rFonts w:ascii="Times New Roman" w:eastAsia="Times New Roman" w:hAnsi="Times New Roman" w:cs="Times New Roman"/>
          <w:bCs/>
          <w:sz w:val="20"/>
          <w:szCs w:val="20"/>
        </w:rPr>
        <w:t xml:space="preserve"> Quỹ.</w:t>
      </w:r>
    </w:p>
    <w:p w14:paraId="5AE4D13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3B20">
        <w:rPr>
          <w:rFonts w:ascii="Times New Roman" w:hAnsi="Times New Roman" w:cs="Times New Roman"/>
          <w:b/>
          <w:bCs/>
          <w:sz w:val="20"/>
          <w:szCs w:val="20"/>
          <w:lang w:val="vi-VN"/>
        </w:rPr>
        <w:t>- Hạn chế đầu tư của Quỹ mở</w:t>
      </w:r>
    </w:p>
    <w:p w14:paraId="33C76DDF" w14:textId="173C388E"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Danh mục đầu tư của quỹ VCBF-BCF phải phù hợp với mục tiêu và chính sách đầu tư đã được quy định rõ tại Điều lệ Quỹ và Bản cáo bạch.</w:t>
      </w:r>
    </w:p>
    <w:p w14:paraId="60F2A8AD"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Kỳ kế toán, đơn vị tiền tệ sử dụng trong kế</w:t>
      </w:r>
      <w:r w:rsidR="008114EE">
        <w:rPr>
          <w:rFonts w:ascii="Times New Roman" w:hAnsi="Times New Roman" w:cs="Times New Roman"/>
          <w:b/>
          <w:sz w:val="20"/>
          <w:szCs w:val="20"/>
          <w:lang w:val="vi-VN"/>
        </w:rPr>
        <w:t xml:space="preserve"> toán</w:t>
      </w:r>
    </w:p>
    <w:p w14:paraId="583DEF81" w14:textId="77777777"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2.1 </w:t>
      </w:r>
      <w:r w:rsidRPr="00D57C9C">
        <w:rPr>
          <w:rFonts w:ascii="Times New Roman" w:hAnsi="Times New Roman" w:cs="Times New Roman"/>
          <w:b/>
          <w:sz w:val="20"/>
          <w:szCs w:val="20"/>
          <w:lang w:val="vi-VN"/>
        </w:rPr>
        <w:tab/>
        <w:t>Kỳ kế</w:t>
      </w:r>
      <w:r w:rsidR="008114EE">
        <w:rPr>
          <w:rFonts w:ascii="Times New Roman" w:hAnsi="Times New Roman" w:cs="Times New Roman"/>
          <w:b/>
          <w:sz w:val="20"/>
          <w:szCs w:val="20"/>
          <w:lang w:val="vi-VN"/>
        </w:rPr>
        <w:t xml:space="preserve"> toán</w:t>
      </w:r>
    </w:p>
    <w:p w14:paraId="5B1A0EF7" w14:textId="040900C5" w:rsidR="00B71FF1" w:rsidRDefault="00893B20" w:rsidP="00DB3A93">
      <w:pPr>
        <w:tabs>
          <w:tab w:val="left" w:pos="0"/>
        </w:tab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Năm tài chính của quỹ bắt đầu từ ngày 01 tháng 01 và kết thúc ngày 31 tháng 12 hàng năm.</w:t>
      </w:r>
    </w:p>
    <w:p w14:paraId="686F2BDB" w14:textId="77777777" w:rsidR="008A638A" w:rsidRPr="008A638A" w:rsidRDefault="008A638A" w:rsidP="00DB3A93">
      <w:pPr>
        <w:tabs>
          <w:tab w:val="left" w:pos="0"/>
        </w:tabs>
        <w:spacing w:before="144" w:after="144" w:line="240" w:lineRule="auto"/>
        <w:jc w:val="both"/>
        <w:rPr>
          <w:rFonts w:ascii="Times New Roman" w:hAnsi="Times New Roman" w:cs="Times New Roman"/>
          <w:sz w:val="16"/>
          <w:szCs w:val="16"/>
          <w:lang w:val="vi-VN"/>
        </w:rPr>
      </w:pPr>
    </w:p>
    <w:p w14:paraId="11BCF12D" w14:textId="7F83B151"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lastRenderedPageBreak/>
        <w:t>2.2</w:t>
      </w:r>
      <w:r w:rsidR="00287ECC"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Đơn vị tiền tệ sử dụng trong kế</w:t>
      </w:r>
      <w:r w:rsidR="008114EE">
        <w:rPr>
          <w:rFonts w:ascii="Times New Roman" w:hAnsi="Times New Roman" w:cs="Times New Roman"/>
          <w:b/>
          <w:sz w:val="20"/>
          <w:szCs w:val="20"/>
          <w:lang w:val="vi-VN"/>
        </w:rPr>
        <w:t xml:space="preserve"> toán</w:t>
      </w:r>
    </w:p>
    <w:p w14:paraId="5CC23BFC" w14:textId="418544FD" w:rsidR="008A638A" w:rsidRDefault="00893B2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thực hiện việc ghi chép sổ sách kế toán bằng Đồng Việt Nam (VNĐ)</w:t>
      </w:r>
    </w:p>
    <w:p w14:paraId="30B465B1" w14:textId="77777777" w:rsidR="008A638A" w:rsidRPr="008A638A" w:rsidRDefault="008A638A" w:rsidP="00DB3A93">
      <w:pPr>
        <w:pStyle w:val="ListParagraph"/>
        <w:spacing w:before="144" w:after="144" w:line="240" w:lineRule="auto"/>
        <w:ind w:left="0"/>
        <w:contextualSpacing w:val="0"/>
        <w:jc w:val="both"/>
        <w:rPr>
          <w:rFonts w:ascii="Times New Roman" w:hAnsi="Times New Roman" w:cs="Times New Roman"/>
          <w:sz w:val="4"/>
          <w:szCs w:val="4"/>
          <w:lang w:val="vi-VN"/>
        </w:rPr>
      </w:pPr>
    </w:p>
    <w:p w14:paraId="0E235802" w14:textId="77777777" w:rsidR="00B71FF1" w:rsidRPr="00D57C9C"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Chuẩn mực và Chế độ kế toán áp dụng</w:t>
      </w:r>
    </w:p>
    <w:p w14:paraId="7CF406F6" w14:textId="77777777" w:rsidR="00B71FF1" w:rsidRPr="008114EE" w:rsidRDefault="00E34A50" w:rsidP="00DB3A93">
      <w:pPr>
        <w:spacing w:before="144" w:after="144"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3.1 </w:t>
      </w:r>
      <w:r w:rsidR="006031D0"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Chế độ kế toán áp dụ</w:t>
      </w:r>
      <w:r w:rsidR="008114EE">
        <w:rPr>
          <w:rFonts w:ascii="Times New Roman" w:hAnsi="Times New Roman" w:cs="Times New Roman"/>
          <w:b/>
          <w:sz w:val="20"/>
          <w:szCs w:val="20"/>
          <w:lang w:val="vi-VN"/>
        </w:rPr>
        <w:t>ng</w:t>
      </w:r>
    </w:p>
    <w:p w14:paraId="0299EF6C" w14:textId="39A5052E" w:rsidR="00893B20" w:rsidRDefault="00893B20"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Chế độ Kế toán Quỹ mở ban hành theo Thông tư số 198/2012/TT-BTC ngày 15 tháng 11 năm 2012 của Bộ Tài Chính.</w:t>
      </w:r>
    </w:p>
    <w:p w14:paraId="0AC49540" w14:textId="77777777" w:rsidR="008A638A" w:rsidRPr="008A638A" w:rsidRDefault="008A638A"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16"/>
          <w:szCs w:val="16"/>
          <w:lang w:val="vi-VN" w:eastAsia="en-GB"/>
        </w:rPr>
      </w:pPr>
    </w:p>
    <w:p w14:paraId="1E9C4E3D"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3.2 </w:t>
      </w:r>
      <w:r w:rsidR="006031D0" w:rsidRPr="00D57C9C">
        <w:rPr>
          <w:rFonts w:ascii="Times New Roman" w:eastAsia="Times New Roman" w:hAnsi="Times New Roman" w:cs="Times New Roman"/>
          <w:b/>
          <w:sz w:val="20"/>
          <w:szCs w:val="20"/>
          <w:lang w:val="vi-VN"/>
        </w:rPr>
        <w:tab/>
      </w:r>
      <w:r w:rsidRPr="00D57C9C">
        <w:rPr>
          <w:rFonts w:ascii="Times New Roman" w:eastAsia="Times New Roman" w:hAnsi="Times New Roman" w:cs="Times New Roman"/>
          <w:b/>
          <w:sz w:val="20"/>
          <w:szCs w:val="20"/>
          <w:lang w:val="vi-VN"/>
        </w:rPr>
        <w:t>Tuyên bố về việc tuân thủ Chuẩn</w:t>
      </w:r>
      <w:r w:rsidR="008114EE">
        <w:rPr>
          <w:rFonts w:ascii="Times New Roman" w:eastAsia="Times New Roman" w:hAnsi="Times New Roman" w:cs="Times New Roman"/>
          <w:b/>
          <w:sz w:val="20"/>
          <w:szCs w:val="20"/>
          <w:lang w:val="vi-VN"/>
        </w:rPr>
        <w:t xml:space="preserve"> mực kế toán và Chế độ kế toán</w:t>
      </w:r>
    </w:p>
    <w:p w14:paraId="220815D4" w14:textId="329E5C11" w:rsidR="00893B20"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Các báo cáo tài chính của Quỹ được lập theo các Chuẩn mực Kế toán Việt Nam, chế độ kế toán quỹ mở quy định theo Thông tư số 198/2012/TT-BTC ngày 15 tháng 11 năm 2012,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003ECB47" w14:textId="77777777" w:rsidR="008A638A" w:rsidRPr="008A638A" w:rsidRDefault="008A638A" w:rsidP="00DB3A93">
      <w:pPr>
        <w:spacing w:before="144" w:after="144" w:line="240" w:lineRule="auto"/>
        <w:jc w:val="both"/>
        <w:rPr>
          <w:rFonts w:ascii="Times New Roman" w:eastAsia="Times New Roman" w:hAnsi="Times New Roman" w:cs="Times New Roman"/>
          <w:sz w:val="14"/>
          <w:szCs w:val="14"/>
          <w:lang w:val="vi-VN"/>
        </w:rPr>
      </w:pPr>
    </w:p>
    <w:p w14:paraId="54EB02BC"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3.3 </w:t>
      </w:r>
      <w:r w:rsidRPr="00D57C9C">
        <w:rPr>
          <w:rFonts w:ascii="Times New Roman" w:eastAsia="Times New Roman" w:hAnsi="Times New Roman" w:cs="Times New Roman"/>
          <w:b/>
          <w:sz w:val="20"/>
          <w:szCs w:val="20"/>
          <w:lang w:val="vi-VN"/>
        </w:rPr>
        <w:tab/>
        <w:t>Hình thức kế toán á</w:t>
      </w:r>
      <w:r w:rsidR="008114EE">
        <w:rPr>
          <w:rFonts w:ascii="Times New Roman" w:eastAsia="Times New Roman" w:hAnsi="Times New Roman" w:cs="Times New Roman"/>
          <w:b/>
          <w:sz w:val="20"/>
          <w:szCs w:val="20"/>
          <w:lang w:val="vi-VN"/>
        </w:rPr>
        <w:t>p dụng</w:t>
      </w:r>
    </w:p>
    <w:p w14:paraId="56D4B9FE" w14:textId="13AE1198" w:rsidR="00B71FF1"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Quỹ Đầu tư cồ phiếu hàng đầu VCBF áp dụng hệ thống sổ kế toán là hệ thống Nhật Ký Chung.</w:t>
      </w:r>
    </w:p>
    <w:p w14:paraId="17E5A2FA" w14:textId="77777777" w:rsidR="008A638A" w:rsidRPr="008A638A" w:rsidRDefault="008A638A" w:rsidP="00DB3A93">
      <w:pPr>
        <w:spacing w:before="144" w:after="144" w:line="240" w:lineRule="auto"/>
        <w:jc w:val="both"/>
        <w:rPr>
          <w:rFonts w:ascii="Times New Roman" w:eastAsia="Times New Roman" w:hAnsi="Times New Roman" w:cs="Times New Roman"/>
          <w:sz w:val="6"/>
          <w:szCs w:val="6"/>
          <w:lang w:val="vi-VN"/>
        </w:rPr>
      </w:pPr>
    </w:p>
    <w:p w14:paraId="39F01AFE" w14:textId="77777777" w:rsidR="00B71FF1" w:rsidRPr="00D57C9C"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Các chính sách kế toán áp dụng</w:t>
      </w:r>
    </w:p>
    <w:p w14:paraId="4B485452" w14:textId="77777777" w:rsidR="00B71FF1" w:rsidRPr="00D57C9C"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và các khoản tương đương tiền</w:t>
      </w:r>
    </w:p>
    <w:p w14:paraId="3FE87479" w14:textId="38316A8F" w:rsidR="00893B20" w:rsidRDefault="00893B20" w:rsidP="00DB3A93">
      <w:pPr>
        <w:keepNext/>
        <w:keepLine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(03)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5AD1B1F6" w14:textId="77777777" w:rsidR="008A638A" w:rsidRPr="008A638A" w:rsidRDefault="008A638A" w:rsidP="00DB3A93">
      <w:pPr>
        <w:keepNext/>
        <w:keepLines/>
        <w:spacing w:before="144" w:after="144" w:line="240" w:lineRule="auto"/>
        <w:jc w:val="both"/>
        <w:rPr>
          <w:rFonts w:ascii="Times New Roman" w:hAnsi="Times New Roman" w:cs="Times New Roman"/>
          <w:sz w:val="12"/>
          <w:szCs w:val="12"/>
          <w:lang w:val="vi-VN"/>
        </w:rPr>
      </w:pPr>
    </w:p>
    <w:p w14:paraId="25247CE9" w14:textId="2D4ACAD3" w:rsidR="00893B20" w:rsidRPr="00893B20" w:rsidRDefault="00E34A50" w:rsidP="00893B20">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D57C9C">
        <w:rPr>
          <w:rFonts w:ascii="Times New Roman" w:hAnsi="Times New Roman" w:cs="Times New Roman"/>
          <w:b/>
          <w:color w:val="000000" w:themeColor="text1"/>
          <w:sz w:val="20"/>
          <w:szCs w:val="20"/>
          <w:lang w:val="vi-VN"/>
        </w:rPr>
        <w:t xml:space="preserve">Nguyên tắc ghi nhận và phân loại các khoản đầu tư </w:t>
      </w:r>
    </w:p>
    <w:p w14:paraId="47741B14" w14:textId="77777777" w:rsidR="00B71FF1" w:rsidRPr="00D57C9C" w:rsidRDefault="00E34A50" w:rsidP="00BD173B">
      <w:pPr>
        <w:pStyle w:val="ListParagraph"/>
        <w:keepNext/>
        <w:keepLines/>
        <w:numPr>
          <w:ilvl w:val="1"/>
          <w:numId w:val="9"/>
        </w:numPr>
        <w:spacing w:before="144" w:after="144" w:line="240" w:lineRule="auto"/>
        <w:ind w:left="28" w:hanging="454"/>
        <w:contextualSpacing w:val="0"/>
        <w:jc w:val="both"/>
        <w:rPr>
          <w:rFonts w:ascii="Times New Roman" w:hAnsi="Times New Roman" w:cs="Times New Roman"/>
          <w:b/>
          <w:i/>
          <w:color w:val="000000" w:themeColor="text1"/>
          <w:sz w:val="20"/>
          <w:szCs w:val="20"/>
          <w:lang w:val="vi-VN"/>
        </w:rPr>
      </w:pPr>
      <w:r w:rsidRPr="00D57C9C">
        <w:rPr>
          <w:rFonts w:ascii="Times New Roman" w:hAnsi="Times New Roman" w:cs="Times New Roman"/>
          <w:b/>
          <w:i/>
          <w:color w:val="000000" w:themeColor="text1"/>
          <w:sz w:val="20"/>
          <w:szCs w:val="20"/>
          <w:lang w:val="vi-VN"/>
        </w:rPr>
        <w:t>Nguyên tắc phân loại</w:t>
      </w:r>
    </w:p>
    <w:p w14:paraId="478DB111" w14:textId="7B8A170B" w:rsidR="00893B20" w:rsidRPr="00D57C9C" w:rsidRDefault="00893B20" w:rsidP="00DB3A93">
      <w:pPr>
        <w:pStyle w:val="ListParagraph"/>
        <w:keepNext/>
        <w:keepLines/>
        <w:spacing w:before="144" w:after="144" w:line="240" w:lineRule="auto"/>
        <w:ind w:left="0"/>
        <w:contextualSpacing w:val="0"/>
        <w:jc w:val="both"/>
        <w:rPr>
          <w:rFonts w:ascii="Times New Roman" w:hAnsi="Times New Roman" w:cs="Times New Roman"/>
          <w:color w:val="000000" w:themeColor="text1"/>
          <w:sz w:val="20"/>
          <w:szCs w:val="20"/>
          <w:lang w:val="vi-VN"/>
        </w:rPr>
      </w:pPr>
      <w:r w:rsidRPr="00893B20">
        <w:rPr>
          <w:rFonts w:ascii="Times New Roman" w:hAnsi="Times New Roman" w:cs="Times New Roman"/>
          <w:color w:val="000000" w:themeColor="text1"/>
          <w:sz w:val="20"/>
          <w:szCs w:val="20"/>
          <w:lang w:val="vi-VN"/>
        </w:rPr>
        <w:t>Quỹ phân loại chứng khoán niêm yết được mua với mục đích kinh doanh là chứng khoán kinh doanh.</w:t>
      </w:r>
    </w:p>
    <w:p w14:paraId="42295995" w14:textId="7748306D" w:rsidR="00B71FF1" w:rsidRPr="00D57C9C" w:rsidRDefault="00893B2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893B20">
        <w:rPr>
          <w:rFonts w:ascii="Times New Roman" w:hAnsi="Times New Roman" w:cs="Times New Roman"/>
          <w:b/>
          <w:i/>
          <w:sz w:val="20"/>
          <w:szCs w:val="20"/>
          <w:lang w:val="vi-VN"/>
        </w:rPr>
        <w:t>Ghi nhận ban đầu</w:t>
      </w:r>
    </w:p>
    <w:p w14:paraId="265E6E6E" w14:textId="77777777" w:rsidR="00893B20" w:rsidRPr="00893B20" w:rsidRDefault="00893B20" w:rsidP="00840401">
      <w:pPr>
        <w:pStyle w:val="ListParagraph"/>
        <w:spacing w:before="144" w:after="144" w:line="240" w:lineRule="auto"/>
        <w:ind w:left="14" w:right="1" w:hanging="14"/>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Các khoản đầu tư được ghi nhận ban đầu theo giá gốc chỉ bao gồm giá mua mà không bao gồm các chi phí liên quan phát sinh để có được các khoản đầu tư. </w:t>
      </w:r>
    </w:p>
    <w:p w14:paraId="106E6EC9" w14:textId="5EC026A7" w:rsidR="00A41DFC" w:rsidRDefault="00893B20" w:rsidP="00840401">
      <w:pPr>
        <w:pStyle w:val="ListParagraph"/>
        <w:spacing w:before="144" w:after="144" w:line="240" w:lineRule="auto"/>
        <w:ind w:left="14" w:right="1" w:hanging="14"/>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0C97B28E" w14:textId="77777777" w:rsidR="00B53824" w:rsidRPr="00D57C9C" w:rsidRDefault="00B53824" w:rsidP="00893B20">
      <w:pPr>
        <w:pStyle w:val="ListParagraph"/>
        <w:spacing w:before="144" w:after="144" w:line="240" w:lineRule="auto"/>
        <w:ind w:left="14" w:right="-259" w:hanging="14"/>
        <w:jc w:val="both"/>
        <w:rPr>
          <w:rFonts w:ascii="Times New Roman" w:hAnsi="Times New Roman" w:cs="Times New Roman"/>
          <w:sz w:val="20"/>
          <w:szCs w:val="20"/>
          <w:lang w:val="vi-VN"/>
        </w:rPr>
      </w:pPr>
    </w:p>
    <w:p w14:paraId="55D87564" w14:textId="78592747" w:rsidR="00B71FF1" w:rsidRPr="00B53824" w:rsidRDefault="00893B20" w:rsidP="00B53824">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proofErr w:type="spellStart"/>
      <w:r w:rsidRPr="00B53824">
        <w:rPr>
          <w:rFonts w:ascii="Times New Roman" w:hAnsi="Times New Roman" w:cs="Times New Roman"/>
          <w:b/>
          <w:i/>
          <w:sz w:val="20"/>
          <w:szCs w:val="20"/>
        </w:rPr>
        <w:t>Ghi</w:t>
      </w:r>
      <w:proofErr w:type="spellEnd"/>
      <w:r w:rsidRPr="00B53824">
        <w:rPr>
          <w:rFonts w:ascii="Times New Roman" w:hAnsi="Times New Roman" w:cs="Times New Roman"/>
          <w:b/>
          <w:i/>
          <w:sz w:val="20"/>
          <w:szCs w:val="20"/>
        </w:rPr>
        <w:t xml:space="preserve"> </w:t>
      </w:r>
      <w:proofErr w:type="spellStart"/>
      <w:r w:rsidRPr="00B53824">
        <w:rPr>
          <w:rFonts w:ascii="Times New Roman" w:hAnsi="Times New Roman" w:cs="Times New Roman"/>
          <w:b/>
          <w:i/>
          <w:sz w:val="20"/>
          <w:szCs w:val="20"/>
        </w:rPr>
        <w:t>nhận</w:t>
      </w:r>
      <w:proofErr w:type="spellEnd"/>
      <w:r w:rsidRPr="00B53824">
        <w:rPr>
          <w:rFonts w:ascii="Times New Roman" w:hAnsi="Times New Roman" w:cs="Times New Roman"/>
          <w:b/>
          <w:i/>
          <w:sz w:val="20"/>
          <w:szCs w:val="20"/>
        </w:rPr>
        <w:t xml:space="preserve"> </w:t>
      </w:r>
      <w:proofErr w:type="spellStart"/>
      <w:r w:rsidRPr="00B53824">
        <w:rPr>
          <w:rFonts w:ascii="Times New Roman" w:hAnsi="Times New Roman" w:cs="Times New Roman"/>
          <w:b/>
          <w:i/>
          <w:sz w:val="20"/>
          <w:szCs w:val="20"/>
        </w:rPr>
        <w:t>tiếp</w:t>
      </w:r>
      <w:proofErr w:type="spellEnd"/>
      <w:r w:rsidRPr="00B53824">
        <w:rPr>
          <w:rFonts w:ascii="Times New Roman" w:hAnsi="Times New Roman" w:cs="Times New Roman"/>
          <w:b/>
          <w:i/>
          <w:sz w:val="20"/>
          <w:szCs w:val="20"/>
        </w:rPr>
        <w:t xml:space="preserve"> </w:t>
      </w:r>
      <w:proofErr w:type="spellStart"/>
      <w:r w:rsidRPr="00B53824">
        <w:rPr>
          <w:rFonts w:ascii="Times New Roman" w:hAnsi="Times New Roman" w:cs="Times New Roman"/>
          <w:b/>
          <w:i/>
          <w:sz w:val="20"/>
          <w:szCs w:val="20"/>
        </w:rPr>
        <w:t>theo</w:t>
      </w:r>
      <w:proofErr w:type="spellEnd"/>
    </w:p>
    <w:p w14:paraId="3FBD1F2D" w14:textId="77777777" w:rsidR="00893B20" w:rsidRPr="00893B20" w:rsidRDefault="00893B20" w:rsidP="00893B20">
      <w:pPr>
        <w:spacing w:before="144" w:after="144" w:line="240" w:lineRule="auto"/>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Lợi nhuận thuần nhận được từ các khoản đầu tư phát sinh sau ngày đầu tư được ghi nhận vào báo cáo kết quả hoạt động.</w:t>
      </w:r>
    </w:p>
    <w:p w14:paraId="1A31314A" w14:textId="1D99D7C8" w:rsidR="00B71FF1" w:rsidRPr="00893B20" w:rsidRDefault="00893B20" w:rsidP="00DB3A93">
      <w:pPr>
        <w:spacing w:before="144" w:after="144" w:line="240" w:lineRule="auto"/>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cố tức, tiền lãi các khoản đầu tư” trên báo cáo tình hình tài chính.</w:t>
      </w:r>
    </w:p>
    <w:p w14:paraId="6C3CAEBC" w14:textId="39127785" w:rsidR="002709C9" w:rsidRDefault="00893B2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893B20">
        <w:rPr>
          <w:rFonts w:ascii="Times New Roman" w:hAnsi="Times New Roman" w:cs="Times New Roman"/>
          <w:b/>
          <w:i/>
          <w:sz w:val="20"/>
          <w:szCs w:val="20"/>
          <w:lang w:val="vi-VN"/>
        </w:rPr>
        <w:t>Định giá lại cho mục đích tính toán giá trị tài sản ròng của Quỹ</w:t>
      </w:r>
    </w:p>
    <w:p w14:paraId="33522598" w14:textId="191BFD06" w:rsidR="00F4467A" w:rsidRPr="00852B03" w:rsidRDefault="00F4467A" w:rsidP="00F4467A">
      <w:pPr>
        <w:spacing w:before="144" w:after="144" w:line="240" w:lineRule="auto"/>
        <w:jc w:val="both"/>
        <w:rPr>
          <w:rFonts w:ascii="Times New Roman" w:hAnsi="Times New Roman" w:cs="Times New Roman"/>
          <w:i/>
          <w:sz w:val="20"/>
          <w:szCs w:val="20"/>
          <w:lang w:val="vi-VN"/>
        </w:rPr>
      </w:pPr>
      <w:proofErr w:type="spellStart"/>
      <w:r w:rsidRPr="00F4467A">
        <w:rPr>
          <w:rFonts w:ascii="Times New Roman" w:hAnsi="Times New Roman" w:cs="Times New Roman"/>
          <w:sz w:val="20"/>
          <w:szCs w:val="20"/>
        </w:rPr>
        <w:t>Các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đầu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lại</w:t>
      </w:r>
      <w:proofErr w:type="spellEnd"/>
      <w:r w:rsidRPr="00F4467A">
        <w:rPr>
          <w:rFonts w:ascii="Times New Roman" w:hAnsi="Times New Roman" w:cs="Times New Roman"/>
          <w:sz w:val="20"/>
          <w:szCs w:val="20"/>
        </w:rPr>
        <w:t xml:space="preserve"> vào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gia</w:t>
      </w:r>
      <w:proofErr w:type="spellEnd"/>
      <w:r w:rsidRPr="00F4467A">
        <w:rPr>
          <w:rFonts w:ascii="Times New Roman" w:hAnsi="Times New Roman" w:cs="Times New Roman"/>
          <w:sz w:val="20"/>
          <w:szCs w:val="20"/>
        </w:rPr>
        <w:t xml:space="preserve">́ trị </w:t>
      </w:r>
      <w:proofErr w:type="spellStart"/>
      <w:r w:rsidRPr="00F4467A">
        <w:rPr>
          <w:rFonts w:ascii="Times New Roman" w:hAnsi="Times New Roman" w:cs="Times New Roman"/>
          <w:sz w:val="20"/>
          <w:szCs w:val="20"/>
        </w:rPr>
        <w:t>hợp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Phương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pháp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lại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các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đầu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định</w:t>
      </w:r>
      <w:proofErr w:type="spellEnd"/>
      <w:r w:rsidRPr="00F4467A">
        <w:rPr>
          <w:rFonts w:ascii="Times New Roman" w:hAnsi="Times New Roman" w:cs="Times New Roman"/>
          <w:sz w:val="20"/>
          <w:szCs w:val="20"/>
        </w:rPr>
        <w:t xml:space="preserve"> trong </w:t>
      </w:r>
      <w:proofErr w:type="spellStart"/>
      <w:r w:rsidRPr="00F4467A">
        <w:rPr>
          <w:rFonts w:ascii="Times New Roman" w:hAnsi="Times New Roman" w:cs="Times New Roman"/>
          <w:sz w:val="20"/>
          <w:szCs w:val="20"/>
        </w:rPr>
        <w:t>Sổ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tay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xây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phù</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hợp</w:t>
      </w:r>
      <w:proofErr w:type="spellEnd"/>
      <w:r w:rsidRPr="00F4467A">
        <w:rPr>
          <w:rFonts w:ascii="Times New Roman" w:hAnsi="Times New Roman" w:cs="Times New Roman"/>
          <w:sz w:val="20"/>
          <w:szCs w:val="20"/>
        </w:rPr>
        <w:t xml:space="preserve"> với </w:t>
      </w:r>
      <w:proofErr w:type="spellStart"/>
      <w:r w:rsidRPr="00F4467A">
        <w:rPr>
          <w:rFonts w:ascii="Times New Roman" w:hAnsi="Times New Roman" w:cs="Times New Roman"/>
          <w:sz w:val="20"/>
          <w:szCs w:val="20"/>
        </w:rPr>
        <w:t>phương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Điều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lệ</w:t>
      </w:r>
      <w:proofErr w:type="spellEnd"/>
      <w:r w:rsidRPr="00F4467A">
        <w:rPr>
          <w:rFonts w:ascii="Times New Roman" w:hAnsi="Times New Roman" w:cs="Times New Roman"/>
          <w:sz w:val="20"/>
          <w:szCs w:val="20"/>
        </w:rPr>
        <w:t xml:space="preserve"> Quỹ,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sô</w:t>
      </w:r>
      <w:proofErr w:type="spellEnd"/>
      <w:r w:rsidRPr="00F4467A">
        <w:rPr>
          <w:rFonts w:ascii="Times New Roman" w:hAnsi="Times New Roman" w:cs="Times New Roman"/>
          <w:sz w:val="20"/>
          <w:szCs w:val="20"/>
        </w:rPr>
        <w:t xml:space="preserve">́ 98/2020/TT-BTC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16 tháng 11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2020 của Bộ </w:t>
      </w:r>
      <w:proofErr w:type="spellStart"/>
      <w:r w:rsidRPr="00F4467A">
        <w:rPr>
          <w:rFonts w:ascii="Times New Roman" w:hAnsi="Times New Roman" w:cs="Times New Roman"/>
          <w:sz w:val="20"/>
          <w:szCs w:val="20"/>
        </w:rPr>
        <w:t>trưởng</w:t>
      </w:r>
      <w:proofErr w:type="spellEnd"/>
      <w:r w:rsidRPr="00F4467A">
        <w:rPr>
          <w:rFonts w:ascii="Times New Roman" w:hAnsi="Times New Roman" w:cs="Times New Roman"/>
          <w:sz w:val="20"/>
          <w:szCs w:val="20"/>
        </w:rPr>
        <w:t xml:space="preserve"> Bộ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về</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hướng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dẫn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hoạt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động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lý</w:t>
      </w:r>
      <w:proofErr w:type="spellEnd"/>
      <w:r w:rsidRPr="00F4467A">
        <w:rPr>
          <w:rFonts w:ascii="Times New Roman" w:hAnsi="Times New Roman" w:cs="Times New Roman"/>
          <w:sz w:val="20"/>
          <w:szCs w:val="20"/>
        </w:rPr>
        <w:t xml:space="preserve"> quỹ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Ban </w:t>
      </w:r>
      <w:proofErr w:type="spellStart"/>
      <w:r w:rsidRPr="00F4467A">
        <w:rPr>
          <w:rFonts w:ascii="Times New Roman" w:hAnsi="Times New Roman" w:cs="Times New Roman"/>
          <w:sz w:val="20"/>
          <w:szCs w:val="20"/>
        </w:rPr>
        <w:t>Đại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diện</w:t>
      </w:r>
      <w:proofErr w:type="spellEnd"/>
      <w:r w:rsidRPr="00F4467A">
        <w:rPr>
          <w:rFonts w:ascii="Times New Roman" w:hAnsi="Times New Roman" w:cs="Times New Roman"/>
          <w:sz w:val="20"/>
          <w:szCs w:val="20"/>
        </w:rPr>
        <w:t xml:space="preserve"> Quỹ </w:t>
      </w:r>
      <w:proofErr w:type="spellStart"/>
      <w:r w:rsidRPr="00F4467A">
        <w:rPr>
          <w:rFonts w:ascii="Times New Roman" w:hAnsi="Times New Roman" w:cs="Times New Roman"/>
          <w:sz w:val="20"/>
          <w:szCs w:val="20"/>
        </w:rPr>
        <w:t>phê</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duyệt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khoản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lastRenderedPageBreak/>
        <w:t>lỗ</w:t>
      </w:r>
      <w:proofErr w:type="spellEnd"/>
      <w:r w:rsidRPr="00F4467A">
        <w:rPr>
          <w:rFonts w:ascii="Times New Roman" w:hAnsi="Times New Roman" w:cs="Times New Roman"/>
          <w:sz w:val="20"/>
          <w:szCs w:val="20"/>
        </w:rPr>
        <w:t xml:space="preserve"> do </w:t>
      </w:r>
      <w:proofErr w:type="spellStart"/>
      <w:r w:rsidRPr="00F4467A">
        <w:rPr>
          <w:rFonts w:ascii="Times New Roman" w:hAnsi="Times New Roman" w:cs="Times New Roman"/>
          <w:sz w:val="20"/>
          <w:szCs w:val="20"/>
        </w:rPr>
        <w:t>đánh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lại khoản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vào báo cáo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tại</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số 198/2012/TT-BTC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15 tháng 11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2012 của Bộ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về</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dụng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đối</w:t>
      </w:r>
      <w:proofErr w:type="spellEnd"/>
      <w:r w:rsidRPr="00F4467A">
        <w:rPr>
          <w:rFonts w:ascii="Times New Roman" w:hAnsi="Times New Roman" w:cs="Times New Roman"/>
          <w:sz w:val="20"/>
          <w:szCs w:val="20"/>
        </w:rPr>
        <w:t xml:space="preserve"> với quỹ </w:t>
      </w:r>
      <w:proofErr w:type="spellStart"/>
      <w:r w:rsidRPr="00F4467A">
        <w:rPr>
          <w:rFonts w:ascii="Times New Roman" w:hAnsi="Times New Roman" w:cs="Times New Roman"/>
          <w:sz w:val="20"/>
          <w:szCs w:val="20"/>
        </w:rPr>
        <w:t>mở</w:t>
      </w:r>
      <w:proofErr w:type="spellEnd"/>
      <w:r w:rsidRPr="00F4467A">
        <w:rPr>
          <w:rFonts w:ascii="Times New Roman" w:hAnsi="Times New Roman" w:cs="Times New Roman"/>
          <w:sz w:val="20"/>
          <w:szCs w:val="20"/>
        </w:rPr>
        <w:t>.</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717907B7" w14:textId="77777777" w:rsidR="00F4467A" w:rsidRPr="00D57C9C" w:rsidRDefault="00F4467A" w:rsidP="00F4467A">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F4467A">
        <w:rPr>
          <w:rFonts w:ascii="Times New Roman" w:hAnsi="Times New Roman" w:cs="Times New Roman"/>
          <w:b/>
          <w:i/>
          <w:sz w:val="20"/>
          <w:szCs w:val="20"/>
          <w:lang w:val="vi-VN"/>
        </w:rPr>
        <w:t>Chấm dứt ghi nhận</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4B29ECF8" w14:textId="77777777" w:rsidR="00F4467A" w:rsidRPr="00D57C9C" w:rsidRDefault="00F4467A" w:rsidP="00F4467A">
      <w:pPr>
        <w:spacing w:before="144" w:after="144" w:line="240" w:lineRule="auto"/>
        <w:ind w:left="14"/>
        <w:jc w:val="both"/>
        <w:rPr>
          <w:rFonts w:ascii="Times New Roman" w:eastAsia="Times New Roman" w:hAnsi="Times New Roman" w:cs="Times New Roman"/>
          <w:sz w:val="20"/>
          <w:szCs w:val="20"/>
          <w:lang w:val="vi-VN" w:eastAsia="en-GB"/>
        </w:rPr>
      </w:pPr>
      <w:r w:rsidRPr="00F4467A">
        <w:rPr>
          <w:rFonts w:ascii="Times New Roman" w:eastAsia="Times New Roman" w:hAnsi="Times New Roman" w:cs="Times New Roman"/>
          <w:sz w:val="20"/>
          <w:szCs w:val="20"/>
          <w:lang w:val="vi-VN" w:eastAsia="en-GB"/>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5F778F7A" w14:textId="61AB9314" w:rsidR="00B71FF1" w:rsidRPr="00D57C9C" w:rsidRDefault="00F4467A" w:rsidP="00BD173B">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F4467A">
        <w:rPr>
          <w:rFonts w:ascii="Times New Roman" w:hAnsi="Times New Roman" w:cs="Times New Roman"/>
          <w:b/>
          <w:i/>
          <w:sz w:val="20"/>
          <w:szCs w:val="20"/>
          <w:lang w:val="vi-VN"/>
        </w:rPr>
        <w:t>Quyền mua cổ phiếu</w:t>
      </w:r>
      <w:r w:rsidR="00E34A50" w:rsidRPr="00D57C9C">
        <w:rPr>
          <w:rFonts w:ascii="Times New Roman" w:hAnsi="Times New Roman" w:cs="Times New Roman"/>
          <w:b/>
          <w:i/>
          <w:sz w:val="20"/>
          <w:szCs w:val="20"/>
          <w:lang w:val="vi-VN"/>
        </w:rPr>
        <w:tab/>
      </w:r>
    </w:p>
    <w:p w14:paraId="64635B79" w14:textId="1FA5096F" w:rsidR="00F4467A" w:rsidRDefault="00F4467A" w:rsidP="00DB3A93">
      <w:pPr>
        <w:spacing w:before="144" w:after="144" w:line="240" w:lineRule="auto"/>
        <w:ind w:left="14"/>
        <w:jc w:val="both"/>
        <w:rPr>
          <w:rFonts w:ascii="Times New Roman" w:eastAsia="Times New Roman" w:hAnsi="Times New Roman" w:cs="Times New Roman"/>
          <w:sz w:val="20"/>
          <w:szCs w:val="20"/>
          <w:lang w:val="vi-VN" w:eastAsia="en-GB"/>
        </w:rPr>
      </w:pPr>
      <w:r>
        <w:rPr>
          <w:rFonts w:ascii="Times New Roman" w:eastAsia="Times New Roman" w:hAnsi="Times New Roman" w:cs="Times New Roman"/>
          <w:sz w:val="20"/>
          <w:szCs w:val="20"/>
          <w:lang w:eastAsia="en-GB"/>
        </w:rPr>
        <w:t>Q</w:t>
      </w:r>
      <w:r w:rsidRPr="00F4467A">
        <w:rPr>
          <w:rFonts w:ascii="Times New Roman" w:eastAsia="Times New Roman" w:hAnsi="Times New Roman" w:cs="Times New Roman"/>
          <w:sz w:val="20"/>
          <w:szCs w:val="20"/>
          <w:lang w:val="vi-VN" w:eastAsia="en-GB"/>
        </w:rPr>
        <w:t>uyền mua cổ phiếu được hạch toán ban đầu vào các khoản đầu tư với giá trị bằng không (0). Quyền mua cổ phiếu này được đánh giá lại và hạch toán vào ngày lập báo cáo giữa niên độ theo giá trị thị trường sau khi trừ giá cam kết mua nhân với tỷ lệ thực hiện quyền để mua một cổ phiếu mới.</w:t>
      </w:r>
    </w:p>
    <w:p w14:paraId="1967A4FE" w14:textId="77777777" w:rsidR="008A638A" w:rsidRPr="008A638A" w:rsidRDefault="008A638A" w:rsidP="00DB3A93">
      <w:pPr>
        <w:spacing w:before="144" w:after="144" w:line="240" w:lineRule="auto"/>
        <w:ind w:left="14"/>
        <w:jc w:val="both"/>
        <w:rPr>
          <w:rFonts w:ascii="Times New Roman" w:eastAsia="Times New Roman" w:hAnsi="Times New Roman" w:cs="Times New Roman"/>
          <w:sz w:val="14"/>
          <w:szCs w:val="14"/>
          <w:lang w:val="vi-VN" w:eastAsia="en-GB"/>
        </w:rPr>
      </w:pPr>
    </w:p>
    <w:p w14:paraId="7EA43A47" w14:textId="77777777" w:rsidR="00B71FF1" w:rsidRPr="00D57C9C"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thu</w:t>
      </w:r>
    </w:p>
    <w:p w14:paraId="70726999" w14:textId="3292079E" w:rsidR="00F4467A"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khoản phải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bày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trên</w:t>
      </w:r>
      <w:proofErr w:type="spellEnd"/>
      <w:r w:rsidRPr="00F4467A">
        <w:rPr>
          <w:rFonts w:ascii="Times New Roman" w:hAnsi="Times New Roman" w:cs="Times New Roman"/>
          <w:sz w:val="20"/>
          <w:szCs w:val="20"/>
        </w:rPr>
        <w:t xml:space="preserve"> báo cáo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khoản phải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khoản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khoản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khoản phải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khác</w:t>
      </w:r>
      <w:proofErr w:type="spellEnd"/>
      <w:r w:rsidRPr="00F4467A">
        <w:rPr>
          <w:rFonts w:ascii="Times New Roman" w:hAnsi="Times New Roman" w:cs="Times New Roman"/>
          <w:sz w:val="20"/>
          <w:szCs w:val="20"/>
        </w:rPr>
        <w:t>.</w:t>
      </w:r>
    </w:p>
    <w:p w14:paraId="704A12B5" w14:textId="77777777" w:rsidR="00F4467A"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khoản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phải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xem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rủi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tuổi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hạn của khoản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thất</w:t>
      </w:r>
      <w:proofErr w:type="spellEnd"/>
      <w:r w:rsidRPr="00F4467A">
        <w:rPr>
          <w:rFonts w:ascii="Times New Roman" w:hAnsi="Times New Roman" w:cs="Times New Roman"/>
          <w:sz w:val="20"/>
          <w:szCs w:val="20"/>
        </w:rPr>
        <w:t xml:space="preserve"> có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xảy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ra</w:t>
      </w:r>
      <w:proofErr w:type="spellEnd"/>
      <w:r w:rsidRPr="00F4467A">
        <w:rPr>
          <w:rFonts w:ascii="Times New Roman" w:hAnsi="Times New Roman" w:cs="Times New Roman"/>
          <w:sz w:val="20"/>
          <w:szCs w:val="20"/>
        </w:rPr>
        <w:t xml:space="preserve"> trong </w:t>
      </w:r>
      <w:proofErr w:type="spellStart"/>
      <w:r w:rsidRPr="00F4467A">
        <w:rPr>
          <w:rFonts w:ascii="Times New Roman" w:hAnsi="Times New Roman" w:cs="Times New Roman"/>
          <w:sz w:val="20"/>
          <w:szCs w:val="20"/>
        </w:rPr>
        <w:t>trường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hợp</w:t>
      </w:r>
      <w:proofErr w:type="spellEnd"/>
      <w:r w:rsidRPr="00F4467A">
        <w:rPr>
          <w:rFonts w:ascii="Times New Roman" w:hAnsi="Times New Roman" w:cs="Times New Roman"/>
          <w:sz w:val="20"/>
          <w:szCs w:val="20"/>
        </w:rPr>
        <w:t xml:space="preserve"> khoản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chưa đến hạn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nhưng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lâm</w:t>
      </w:r>
      <w:proofErr w:type="spellEnd"/>
      <w:r w:rsidRPr="00F4467A">
        <w:rPr>
          <w:rFonts w:ascii="Times New Roman" w:hAnsi="Times New Roman" w:cs="Times New Roman"/>
          <w:sz w:val="20"/>
          <w:szCs w:val="20"/>
        </w:rPr>
        <w:t xml:space="preserve"> vào </w:t>
      </w:r>
      <w:proofErr w:type="spellStart"/>
      <w:r w:rsidRPr="00F4467A">
        <w:rPr>
          <w:rFonts w:ascii="Times New Roman" w:hAnsi="Times New Roman" w:cs="Times New Roman"/>
          <w:sz w:val="20"/>
          <w:szCs w:val="20"/>
        </w:rPr>
        <w:t>tình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đang làm </w:t>
      </w:r>
      <w:proofErr w:type="spellStart"/>
      <w:r w:rsidRPr="00F4467A">
        <w:rPr>
          <w:rFonts w:ascii="Times New Roman" w:hAnsi="Times New Roman" w:cs="Times New Roman"/>
          <w:sz w:val="20"/>
          <w:szCs w:val="20"/>
        </w:rPr>
        <w:t>thủ</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tục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người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mất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bỏ</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trốn</w:t>
      </w:r>
      <w:proofErr w:type="spellEnd"/>
      <w:r w:rsidRPr="00F4467A">
        <w:rPr>
          <w:rFonts w:ascii="Times New Roman" w:hAnsi="Times New Roman" w:cs="Times New Roman"/>
          <w:sz w:val="20"/>
          <w:szCs w:val="20"/>
        </w:rPr>
        <w:t xml:space="preserve">, đang bị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luật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tố</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đang </w:t>
      </w:r>
      <w:proofErr w:type="spellStart"/>
      <w:r w:rsidRPr="00F4467A">
        <w:rPr>
          <w:rFonts w:ascii="Times New Roman" w:hAnsi="Times New Roman" w:cs="Times New Roman"/>
          <w:sz w:val="20"/>
          <w:szCs w:val="20"/>
        </w:rPr>
        <w:t>thi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chết</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vào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trong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Trong </w:t>
      </w:r>
      <w:proofErr w:type="spellStart"/>
      <w:r w:rsidRPr="00F4467A">
        <w:rPr>
          <w:rFonts w:ascii="Times New Roman" w:hAnsi="Times New Roman" w:cs="Times New Roman"/>
          <w:sz w:val="20"/>
          <w:szCs w:val="20"/>
        </w:rPr>
        <w:t>đó</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đến phải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làm </w:t>
      </w:r>
      <w:proofErr w:type="spellStart"/>
      <w:r w:rsidRPr="00F4467A">
        <w:rPr>
          <w:rFonts w:ascii="Times New Roman" w:hAnsi="Times New Roman" w:cs="Times New Roman"/>
          <w:sz w:val="20"/>
          <w:szCs w:val="20"/>
        </w:rPr>
        <w:t>tăng</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trong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đến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gửi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làm </w:t>
      </w:r>
      <w:proofErr w:type="spellStart"/>
      <w:r w:rsidRPr="00F4467A">
        <w:rPr>
          <w:rFonts w:ascii="Times New Roman" w:hAnsi="Times New Roman" w:cs="Times New Roman"/>
          <w:sz w:val="20"/>
          <w:szCs w:val="20"/>
        </w:rPr>
        <w:t>giảm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trong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w:t>
      </w:r>
    </w:p>
    <w:p w14:paraId="186E0FE6" w14:textId="7BC184EF" w:rsidR="00312202"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Đối</w:t>
      </w:r>
      <w:proofErr w:type="spellEnd"/>
      <w:r w:rsidRPr="00F4467A">
        <w:rPr>
          <w:rFonts w:ascii="Times New Roman" w:hAnsi="Times New Roman" w:cs="Times New Roman"/>
          <w:sz w:val="20"/>
          <w:szCs w:val="20"/>
        </w:rPr>
        <w:t xml:space="preserve"> với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khoản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phải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hạn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thì </w:t>
      </w:r>
      <w:proofErr w:type="spellStart"/>
      <w:r w:rsidRPr="00F4467A">
        <w:rPr>
          <w:rFonts w:ascii="Times New Roman" w:hAnsi="Times New Roman" w:cs="Times New Roman"/>
          <w:sz w:val="20"/>
          <w:szCs w:val="20"/>
        </w:rPr>
        <w:t>mức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hướng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dẫn</w:t>
      </w:r>
      <w:proofErr w:type="spellEnd"/>
      <w:r w:rsidRPr="00F4467A">
        <w:rPr>
          <w:rFonts w:ascii="Times New Roman" w:hAnsi="Times New Roman" w:cs="Times New Roman"/>
          <w:sz w:val="20"/>
          <w:szCs w:val="20"/>
        </w:rPr>
        <w:t xml:space="preserve"> của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số 48/2019/TT-BTC do Bộ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08 tháng 08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2019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số 24/2022/TT-BTC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07/04/2022 sửa </w:t>
      </w:r>
      <w:proofErr w:type="spellStart"/>
      <w:r w:rsidRPr="00F4467A">
        <w:rPr>
          <w:rFonts w:ascii="Times New Roman" w:hAnsi="Times New Roman" w:cs="Times New Roman"/>
          <w:sz w:val="20"/>
          <w:szCs w:val="20"/>
        </w:rPr>
        <w:t>đổi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bổ</w:t>
      </w:r>
      <w:proofErr w:type="spellEnd"/>
      <w:r w:rsidRPr="00F4467A">
        <w:rPr>
          <w:rFonts w:ascii="Times New Roman" w:hAnsi="Times New Roman" w:cs="Times New Roman"/>
          <w:sz w:val="20"/>
          <w:szCs w:val="20"/>
        </w:rPr>
        <w:t xml:space="preserve"> sung một số </w:t>
      </w:r>
      <w:proofErr w:type="spellStart"/>
      <w:r w:rsidRPr="00F4467A">
        <w:rPr>
          <w:rFonts w:ascii="Times New Roman" w:hAnsi="Times New Roman" w:cs="Times New Roman"/>
          <w:sz w:val="20"/>
          <w:szCs w:val="20"/>
        </w:rPr>
        <w:t>điều</w:t>
      </w:r>
      <w:proofErr w:type="spellEnd"/>
      <w:r w:rsidRPr="00F4467A">
        <w:rPr>
          <w:rFonts w:ascii="Times New Roman" w:hAnsi="Times New Roman" w:cs="Times New Roman"/>
          <w:sz w:val="20"/>
          <w:szCs w:val="20"/>
        </w:rPr>
        <w:t xml:space="preserve"> của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số 48/2019/TT-BTC </w:t>
      </w:r>
      <w:proofErr w:type="spellStart"/>
      <w:r w:rsidRPr="00F4467A">
        <w:rPr>
          <w:rFonts w:ascii="Times New Roman" w:hAnsi="Times New Roman" w:cs="Times New Roman"/>
          <w:sz w:val="20"/>
          <w:szCs w:val="20"/>
        </w:rPr>
        <w:t>như</w:t>
      </w:r>
      <w:proofErr w:type="spellEnd"/>
      <w:r w:rsidRPr="00F4467A">
        <w:rPr>
          <w:rFonts w:ascii="Times New Roman" w:hAnsi="Times New Roman" w:cs="Times New Roman"/>
          <w:sz w:val="20"/>
          <w:szCs w:val="20"/>
        </w:rPr>
        <w:t xml:space="preserve"> sau:</w:t>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D57C9C"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Mức trích lập dự phòng</w:t>
            </w:r>
          </w:p>
        </w:tc>
      </w:tr>
      <w:tr w:rsidR="00E34A50" w:rsidRPr="00D57C9C" w14:paraId="5D4258FE" w14:textId="77777777" w:rsidTr="00F35A97">
        <w:trPr>
          <w:trHeight w:val="20"/>
        </w:trPr>
        <w:tc>
          <w:tcPr>
            <w:tcW w:w="6299" w:type="dxa"/>
            <w:tcBorders>
              <w:top w:val="nil"/>
              <w:left w:val="nil"/>
              <w:bottom w:val="nil"/>
              <w:right w:val="nil"/>
            </w:tcBorders>
            <w:shd w:val="clear" w:color="auto" w:fill="auto"/>
            <w:vAlign w:val="center"/>
            <w:hideMark/>
          </w:tcPr>
          <w:p w14:paraId="060056AF"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60A1E8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30%</w:t>
            </w:r>
          </w:p>
        </w:tc>
      </w:tr>
      <w:tr w:rsidR="00E34A50" w:rsidRPr="00D57C9C" w14:paraId="432730B0" w14:textId="77777777" w:rsidTr="00F35A97">
        <w:trPr>
          <w:trHeight w:val="20"/>
        </w:trPr>
        <w:tc>
          <w:tcPr>
            <w:tcW w:w="6299" w:type="dxa"/>
            <w:tcBorders>
              <w:top w:val="nil"/>
              <w:left w:val="nil"/>
              <w:bottom w:val="nil"/>
              <w:right w:val="nil"/>
            </w:tcBorders>
            <w:shd w:val="clear" w:color="auto" w:fill="auto"/>
            <w:vAlign w:val="center"/>
            <w:hideMark/>
          </w:tcPr>
          <w:p w14:paraId="555CDF57"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shd w:val="clear" w:color="auto" w:fill="auto"/>
            <w:vAlign w:val="center"/>
            <w:hideMark/>
          </w:tcPr>
          <w:p w14:paraId="66F0E8FD"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50%</w:t>
            </w:r>
          </w:p>
        </w:tc>
      </w:tr>
      <w:tr w:rsidR="00E34A50" w:rsidRPr="00D57C9C" w14:paraId="3054EA51" w14:textId="77777777" w:rsidTr="00F35A97">
        <w:trPr>
          <w:trHeight w:val="20"/>
        </w:trPr>
        <w:tc>
          <w:tcPr>
            <w:tcW w:w="6299" w:type="dxa"/>
            <w:tcBorders>
              <w:top w:val="nil"/>
              <w:left w:val="nil"/>
              <w:bottom w:val="nil"/>
              <w:right w:val="nil"/>
            </w:tcBorders>
            <w:shd w:val="clear" w:color="auto" w:fill="auto"/>
            <w:vAlign w:val="center"/>
            <w:hideMark/>
          </w:tcPr>
          <w:p w14:paraId="5183B6AA"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shd w:val="clear" w:color="auto" w:fill="auto"/>
            <w:vAlign w:val="center"/>
            <w:hideMark/>
          </w:tcPr>
          <w:p w14:paraId="450372B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70%</w:t>
            </w:r>
          </w:p>
        </w:tc>
      </w:tr>
      <w:tr w:rsidR="00E34A50" w:rsidRPr="00D57C9C" w14:paraId="15E53A25" w14:textId="77777777" w:rsidTr="00F35A97">
        <w:trPr>
          <w:trHeight w:val="20"/>
        </w:trPr>
        <w:tc>
          <w:tcPr>
            <w:tcW w:w="6299" w:type="dxa"/>
            <w:tcBorders>
              <w:top w:val="nil"/>
              <w:left w:val="nil"/>
              <w:bottom w:val="nil"/>
              <w:right w:val="nil"/>
            </w:tcBorders>
            <w:shd w:val="clear" w:color="auto" w:fill="auto"/>
            <w:vAlign w:val="center"/>
            <w:hideMark/>
          </w:tcPr>
          <w:p w14:paraId="44ADE75D"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w:t>
            </w:r>
            <w:r w:rsidR="00A474BB">
              <w:rPr>
                <w:rFonts w:ascii="Times New Roman" w:eastAsia="Times New Roman" w:hAnsi="Times New Roman" w:cs="Times New Roman"/>
                <w:sz w:val="20"/>
                <w:szCs w:val="20"/>
                <w:lang w:eastAsia="en-GB"/>
              </w:rPr>
              <w:t>ừ</w:t>
            </w:r>
            <w:r w:rsidRPr="00D57C9C">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shd w:val="clear" w:color="auto" w:fill="auto"/>
            <w:vAlign w:val="center"/>
            <w:hideMark/>
          </w:tcPr>
          <w:p w14:paraId="5E91AEA1"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100%</w:t>
            </w:r>
          </w:p>
        </w:tc>
      </w:tr>
    </w:tbl>
    <w:p w14:paraId="5C29B281" w14:textId="77777777" w:rsidR="00B71FF1" w:rsidRPr="00D57C9C"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trả</w:t>
      </w:r>
    </w:p>
    <w:p w14:paraId="2C7D6485" w14:textId="69888CFB" w:rsidR="00F4467A" w:rsidRDefault="00F4467A" w:rsidP="00DB3A93">
      <w:pPr>
        <w:keepNext/>
        <w:keepLines/>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khoản phải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trên</w:t>
      </w:r>
      <w:proofErr w:type="spellEnd"/>
      <w:r w:rsidRPr="00F4467A">
        <w:rPr>
          <w:rFonts w:ascii="Times New Roman" w:eastAsia="Times New Roman" w:hAnsi="Times New Roman" w:cs="Times New Roman"/>
          <w:bCs/>
          <w:sz w:val="20"/>
          <w:szCs w:val="20"/>
          <w:lang w:eastAsia="en-GB"/>
        </w:rPr>
        <w:t xml:space="preserve"> Báo cáo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nguyên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của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khoản phải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lại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chỉ Quỹ, phải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doanh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khoán</w:t>
      </w:r>
      <w:proofErr w:type="spellEnd"/>
      <w:r w:rsidRPr="00F4467A">
        <w:rPr>
          <w:rFonts w:ascii="Times New Roman" w:eastAsia="Times New Roman" w:hAnsi="Times New Roman" w:cs="Times New Roman"/>
          <w:bCs/>
          <w:sz w:val="20"/>
          <w:szCs w:val="20"/>
          <w:lang w:eastAsia="en-GB"/>
        </w:rPr>
        <w:t xml:space="preserve">, phải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lao</w:t>
      </w:r>
      <w:proofErr w:type="spellEnd"/>
      <w:r w:rsidRPr="00F4467A">
        <w:rPr>
          <w:rFonts w:ascii="Times New Roman" w:eastAsia="Times New Roman" w:hAnsi="Times New Roman" w:cs="Times New Roman"/>
          <w:bCs/>
          <w:sz w:val="20"/>
          <w:szCs w:val="20"/>
          <w:lang w:eastAsia="en-GB"/>
        </w:rPr>
        <w:t xml:space="preserve"> Ban </w:t>
      </w:r>
      <w:proofErr w:type="spellStart"/>
      <w:r w:rsidRPr="00F4467A">
        <w:rPr>
          <w:rFonts w:ascii="Times New Roman" w:eastAsia="Times New Roman" w:hAnsi="Times New Roman" w:cs="Times New Roman"/>
          <w:bCs/>
          <w:sz w:val="20"/>
          <w:szCs w:val="20"/>
          <w:lang w:eastAsia="en-GB"/>
        </w:rPr>
        <w:t>đại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diện</w:t>
      </w:r>
      <w:proofErr w:type="spellEnd"/>
      <w:r w:rsidRPr="00F4467A">
        <w:rPr>
          <w:rFonts w:ascii="Times New Roman" w:eastAsia="Times New Roman" w:hAnsi="Times New Roman" w:cs="Times New Roman"/>
          <w:bCs/>
          <w:sz w:val="20"/>
          <w:szCs w:val="20"/>
          <w:lang w:eastAsia="en-GB"/>
        </w:rPr>
        <w:t xml:space="preserve"> Quỹ, phải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Công</w:t>
      </w:r>
      <w:proofErr w:type="spellEnd"/>
      <w:r w:rsidRPr="00F4467A">
        <w:rPr>
          <w:rFonts w:ascii="Times New Roman" w:eastAsia="Times New Roman" w:hAnsi="Times New Roman" w:cs="Times New Roman"/>
          <w:bCs/>
          <w:sz w:val="20"/>
          <w:szCs w:val="20"/>
          <w:lang w:eastAsia="en-GB"/>
        </w:rPr>
        <w:t xml:space="preserve"> ty </w:t>
      </w:r>
      <w:proofErr w:type="spellStart"/>
      <w:r w:rsidRPr="00F4467A">
        <w:rPr>
          <w:rFonts w:ascii="Times New Roman" w:eastAsia="Times New Roman" w:hAnsi="Times New Roman" w:cs="Times New Roman"/>
          <w:bCs/>
          <w:sz w:val="20"/>
          <w:szCs w:val="20"/>
          <w:lang w:eastAsia="en-GB"/>
        </w:rPr>
        <w:t>Quản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lý</w:t>
      </w:r>
      <w:proofErr w:type="spellEnd"/>
      <w:r w:rsidRPr="00F4467A">
        <w:rPr>
          <w:rFonts w:ascii="Times New Roman" w:eastAsia="Times New Roman" w:hAnsi="Times New Roman" w:cs="Times New Roman"/>
          <w:bCs/>
          <w:sz w:val="20"/>
          <w:szCs w:val="20"/>
          <w:lang w:eastAsia="en-GB"/>
        </w:rPr>
        <w:t xml:space="preserve"> Quỹ, </w:t>
      </w:r>
      <w:proofErr w:type="spellStart"/>
      <w:r w:rsidRPr="00F4467A">
        <w:rPr>
          <w:rFonts w:ascii="Times New Roman" w:eastAsia="Times New Roman" w:hAnsi="Times New Roman" w:cs="Times New Roman"/>
          <w:bCs/>
          <w:sz w:val="20"/>
          <w:szCs w:val="20"/>
          <w:lang w:eastAsia="en-GB"/>
        </w:rPr>
        <w:t>Ngân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khoản phải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khác</w:t>
      </w:r>
      <w:proofErr w:type="spellEnd"/>
      <w:r w:rsidRPr="00F4467A">
        <w:rPr>
          <w:rFonts w:ascii="Times New Roman" w:eastAsia="Times New Roman" w:hAnsi="Times New Roman" w:cs="Times New Roman"/>
          <w:bCs/>
          <w:sz w:val="20"/>
          <w:szCs w:val="20"/>
          <w:lang w:eastAsia="en-GB"/>
        </w:rPr>
        <w:t>.</w:t>
      </w:r>
    </w:p>
    <w:p w14:paraId="36957B39" w14:textId="77777777" w:rsidR="008A638A" w:rsidRPr="008A638A" w:rsidRDefault="008A638A" w:rsidP="00DB3A93">
      <w:pPr>
        <w:keepNext/>
        <w:keepLines/>
        <w:spacing w:before="120" w:after="120" w:line="240" w:lineRule="auto"/>
        <w:jc w:val="both"/>
        <w:rPr>
          <w:rFonts w:ascii="Times New Roman" w:eastAsia="Times New Roman" w:hAnsi="Times New Roman" w:cs="Times New Roman"/>
          <w:b/>
          <w:bCs/>
          <w:sz w:val="16"/>
          <w:szCs w:val="16"/>
          <w:lang w:val="vi-VN" w:eastAsia="en-GB"/>
        </w:rPr>
      </w:pPr>
    </w:p>
    <w:p w14:paraId="2FB0C49E" w14:textId="3E02B150" w:rsidR="00B71FF1" w:rsidRPr="00D57C9C"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Vốn góp </w:t>
      </w:r>
    </w:p>
    <w:p w14:paraId="31AA6518" w14:textId="432A5B03" w:rsidR="00B71FF1" w:rsidRPr="00D57C9C" w:rsidRDefault="00F4467A"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Vốn chủ sở hữu</w:t>
      </w:r>
    </w:p>
    <w:p w14:paraId="716500AB" w14:textId="1F0C4950"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chỉ quỹ với </w:t>
      </w:r>
      <w:proofErr w:type="spellStart"/>
      <w:r w:rsidRPr="00F4467A">
        <w:rPr>
          <w:rFonts w:ascii="Times New Roman" w:eastAsia="Times New Roman" w:hAnsi="Times New Roman" w:cs="Times New Roman"/>
          <w:bCs/>
          <w:sz w:val="20"/>
          <w:szCs w:val="20"/>
          <w:lang w:eastAsia="en-GB"/>
        </w:rPr>
        <w:t>quyền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hưởng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cổ</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loại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của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trong </w:t>
      </w:r>
      <w:proofErr w:type="spellStart"/>
      <w:r w:rsidRPr="00F4467A">
        <w:rPr>
          <w:rFonts w:ascii="Times New Roman" w:eastAsia="Times New Roman" w:hAnsi="Times New Roman" w:cs="Times New Roman"/>
          <w:bCs/>
          <w:sz w:val="20"/>
          <w:szCs w:val="20"/>
          <w:lang w:eastAsia="en-GB"/>
        </w:rPr>
        <w:t>đó</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lại. </w:t>
      </w:r>
    </w:p>
    <w:p w14:paraId="4AD793B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nguồn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của Quỹ do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vào Quỹ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phương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chỉ Quỹ trong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chúng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tiếp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p>
    <w:p w14:paraId="4B4B77A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lại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lại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chỉ quỹ của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chỉ Quỹ </w:t>
      </w:r>
      <w:proofErr w:type="spellStart"/>
      <w:r w:rsidRPr="00F4467A">
        <w:rPr>
          <w:rFonts w:ascii="Times New Roman" w:eastAsia="Times New Roman" w:hAnsi="Times New Roman" w:cs="Times New Roman"/>
          <w:bCs/>
          <w:sz w:val="20"/>
          <w:szCs w:val="20"/>
          <w:lang w:eastAsia="en-GB"/>
        </w:rPr>
        <w:t>sau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lập</w:t>
      </w:r>
      <w:proofErr w:type="spellEnd"/>
      <w:r w:rsidRPr="00F4467A">
        <w:rPr>
          <w:rFonts w:ascii="Times New Roman" w:eastAsia="Times New Roman" w:hAnsi="Times New Roman" w:cs="Times New Roman"/>
          <w:bCs/>
          <w:sz w:val="20"/>
          <w:szCs w:val="20"/>
          <w:lang w:eastAsia="en-GB"/>
        </w:rPr>
        <w:t>.</w:t>
      </w:r>
    </w:p>
    <w:p w14:paraId="29391748"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lại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là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của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w:t>
      </w:r>
    </w:p>
    <w:p w14:paraId="0E3EFD0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lại.</w:t>
      </w:r>
    </w:p>
    <w:p w14:paraId="217E91A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là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chỉ quỹ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70F5280D" w14:textId="32A9BBEA" w:rsidR="00DB3E79"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lại là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vị</w:t>
      </w:r>
      <w:proofErr w:type="spellEnd"/>
      <w:r w:rsidRPr="00F4467A">
        <w:rPr>
          <w:rFonts w:ascii="Times New Roman" w:eastAsia="Times New Roman" w:hAnsi="Times New Roman" w:cs="Times New Roman"/>
          <w:bCs/>
          <w:sz w:val="20"/>
          <w:szCs w:val="20"/>
          <w:lang w:eastAsia="en-GB"/>
        </w:rPr>
        <w:t xml:space="preserve"> Quỹ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lại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080E6EDE" w14:textId="7E23EB9F" w:rsidR="00FF0EB9" w:rsidRPr="00D57C9C" w:rsidRDefault="00F4467A"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Lợi nhuận chưa phân phối</w:t>
      </w:r>
      <w:r w:rsidR="00FF0EB9" w:rsidRPr="00D57C9C">
        <w:rPr>
          <w:rFonts w:ascii="Times New Roman" w:eastAsia="Times New Roman" w:hAnsi="Times New Roman" w:cs="Times New Roman"/>
          <w:bCs/>
          <w:i/>
          <w:sz w:val="20"/>
          <w:szCs w:val="20"/>
          <w:lang w:val="vi-VN" w:eastAsia="en-GB"/>
        </w:rPr>
        <w:tab/>
      </w:r>
    </w:p>
    <w:p w14:paraId="2CBFDCBE"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lastRenderedPageBreak/>
        <w:t>Thặng dư vốn góp phản ánh chênh lệch giữa giá trị tài sản ròng trên một Chứng chỉ Quỹ và mệnh giá trên một Chứng chỉ Quỹ được phát hành/mua lại.</w:t>
      </w:r>
    </w:p>
    <w:p w14:paraId="5784314D"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nhuận/(lỗ) chưa phân phối</w:t>
      </w:r>
    </w:p>
    <w:p w14:paraId="3DA1B6BE" w14:textId="324406A9"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Lợi nhuận chưa phân phối phản ánh lãi/lỗ chưa phân phối tại thời điểm báo cáo, bao gồm lợi nhuận đã thực hiện và lợi nhuận chưa thực hiện. </w:t>
      </w:r>
    </w:p>
    <w:p w14:paraId="7FEC7F52"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đã thực hiện là số chênh lệch giữa tổng thu nhập, doanh thu với tổng các khoản chi phí của Quỹ lũy kế phát sinh trong kỳ.</w:t>
      </w:r>
    </w:p>
    <w:p w14:paraId="2EDD670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chưa thực hiện là số chênh lệch giữa tổng giá trị lãi, lỗ đánh giá lại của các khoản đầu tư thuộc danh mục đầu tư của Quỹ lũy kế phát sinh trong kỳ.</w:t>
      </w:r>
    </w:p>
    <w:p w14:paraId="1AFE466A" w14:textId="78B57570" w:rsidR="0009004C" w:rsidRPr="00D57C9C" w:rsidRDefault="00F4467A" w:rsidP="00DB3A93">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Cuối kỳ kế toán, Quỹ xác định lợi nhuận đã thực hiện và lợi nhuận chưa thực hiện trong kỳ và ghi nhận vào “Lợi nhuận chưa phân phối”.</w:t>
      </w:r>
      <w:r w:rsidR="0009004C" w:rsidRPr="00D57C9C">
        <w:rPr>
          <w:rFonts w:ascii="Times New Roman" w:eastAsia="Times New Roman" w:hAnsi="Times New Roman" w:cs="Times New Roman"/>
          <w:bCs/>
          <w:sz w:val="20"/>
          <w:szCs w:val="20"/>
          <w:lang w:val="vi-VN" w:eastAsia="en-GB"/>
        </w:rPr>
        <w:tab/>
      </w:r>
    </w:p>
    <w:p w14:paraId="27E00569"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nhuận/Tài sản phân phối cho nhà đầu tư</w:t>
      </w:r>
      <w:r w:rsidR="00BD7429" w:rsidRPr="00D57C9C">
        <w:rPr>
          <w:rFonts w:ascii="Times New Roman" w:eastAsia="Times New Roman" w:hAnsi="Times New Roman" w:cs="Times New Roman"/>
          <w:bCs/>
          <w:i/>
          <w:sz w:val="20"/>
          <w:szCs w:val="20"/>
          <w:lang w:val="vi-VN" w:eastAsia="en-GB"/>
        </w:rPr>
        <w:t xml:space="preserve">  </w:t>
      </w:r>
    </w:p>
    <w:p w14:paraId="5B6A90A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Khoản mục này phản ánh số lợi nhuận/tài sản đã phân phối trong kỳ cho nhà đầu tư và việc kết chuyển số lợi nhuận đã phân phối sang tài khoản lợi nhuận chưa phân phối vào cuối kỳ.</w:t>
      </w:r>
    </w:p>
    <w:p w14:paraId="5397AFD8" w14:textId="01223B3F"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194790BE"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7808235F" w14:textId="77777777" w:rsidR="00B71FF1" w:rsidRPr="00D57C9C"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Doanh thu</w:t>
      </w:r>
    </w:p>
    <w:p w14:paraId="27D1DCDF"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9130EAF"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Cổ tức</w:t>
      </w:r>
    </w:p>
    <w:p w14:paraId="2B2727D7"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Thu nhập từ cổ tức được ghi nhận khi quyền được nhận khoản cổ tức của Quỹ với tư cách là nhà đầu tư được xác lập. </w:t>
      </w:r>
    </w:p>
    <w:p w14:paraId="0D76A366"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Tiền lãi</w:t>
      </w:r>
    </w:p>
    <w:p w14:paraId="1B67466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tiền lãi phát sinh trên cơ sở dồn tích (có tính đến lợi tức mà tài sản đem lại) trừ khi khả năng thu hồi tiền lãi không chắc chắn.</w:t>
      </w:r>
    </w:p>
    <w:p w14:paraId="32AFA71A"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Thu nhập từ hoạt động kinh doanh chứng khoán</w:t>
      </w:r>
    </w:p>
    <w:p w14:paraId="3A85DE00" w14:textId="4AAC61DA"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5232C7A7"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3320E704" w14:textId="0B90A62F" w:rsidR="002B2238" w:rsidRPr="00D57C9C" w:rsidRDefault="00F4467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Các khoản chi phí</w:t>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p>
    <w:p w14:paraId="15DFEDA4" w14:textId="77777777" w:rsidR="008A638A" w:rsidRDefault="00F4467A" w:rsidP="00DB3A93">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Chi phí được ghi nhận trên cơ sở dồn tích trong báo cáo kết quả hoạt động.</w:t>
      </w:r>
    </w:p>
    <w:p w14:paraId="104B620B" w14:textId="70054974" w:rsidR="00B71FF1"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p w14:paraId="36FCEE74" w14:textId="5777CDD9" w:rsidR="00B71FF1" w:rsidRPr="00D57C9C" w:rsidRDefault="00F4467A"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Giá trị tài sản ròng trên một đơn vị quỹ</w:t>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p>
    <w:p w14:paraId="650A8CD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là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thị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trường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các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của Quỹ </w:t>
      </w:r>
      <w:proofErr w:type="spellStart"/>
      <w:r w:rsidRPr="00F4467A">
        <w:rPr>
          <w:rFonts w:ascii="Times New Roman" w:eastAsia="Times New Roman" w:hAnsi="Times New Roman" w:cs="Times New Roman"/>
          <w:bCs/>
          <w:sz w:val="20"/>
          <w:szCs w:val="20"/>
          <w:lang w:eastAsia="en-GB"/>
        </w:rPr>
        <w:t>sơ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w:t>
      </w:r>
      <w:proofErr w:type="spellEnd"/>
      <w:r w:rsidRPr="00F4467A">
        <w:rPr>
          <w:rFonts w:ascii="Times New Roman" w:eastAsia="Times New Roman" w:hAnsi="Times New Roman" w:cs="Times New Roman"/>
          <w:bCs/>
          <w:sz w:val="20"/>
          <w:szCs w:val="20"/>
          <w:lang w:eastAsia="en-GB"/>
        </w:rPr>
        <w:t xml:space="preserve">̀ đi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tra</w:t>
      </w:r>
      <w:proofErr w:type="spellEnd"/>
      <w:r w:rsidRPr="00F4467A">
        <w:rPr>
          <w:rFonts w:ascii="Times New Roman" w:eastAsia="Times New Roman" w:hAnsi="Times New Roman" w:cs="Times New Roman"/>
          <w:bCs/>
          <w:sz w:val="20"/>
          <w:szCs w:val="20"/>
          <w:lang w:eastAsia="en-GB"/>
        </w:rPr>
        <w:t xml:space="preserve">̉ của Quỹ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đến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nhất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w:t>
      </w:r>
    </w:p>
    <w:p w14:paraId="53BD949C" w14:textId="0DF58FD0" w:rsid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một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bằng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của</w:t>
      </w:r>
      <w:proofErr w:type="spellEnd"/>
      <w:r w:rsidRPr="00F4467A">
        <w:rPr>
          <w:rFonts w:ascii="Times New Roman" w:eastAsia="Times New Roman" w:hAnsi="Times New Roman" w:cs="Times New Roman"/>
          <w:bCs/>
          <w:sz w:val="20"/>
          <w:szCs w:val="20"/>
          <w:lang w:eastAsia="en-GB"/>
        </w:rPr>
        <w:t xml:space="preserve"> Quỹ chia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sô</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đang </w:t>
      </w:r>
      <w:proofErr w:type="spellStart"/>
      <w:r w:rsidRPr="00F4467A">
        <w:rPr>
          <w:rFonts w:ascii="Times New Roman" w:eastAsia="Times New Roman" w:hAnsi="Times New Roman" w:cs="Times New Roman"/>
          <w:bCs/>
          <w:sz w:val="20"/>
          <w:szCs w:val="20"/>
          <w:lang w:eastAsia="en-GB"/>
        </w:rPr>
        <w:t>lưu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nhất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ròng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mỗi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Giao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của Quỹ </w:t>
      </w:r>
      <w:proofErr w:type="spellStart"/>
      <w:r w:rsidRPr="00F4467A">
        <w:rPr>
          <w:rFonts w:ascii="Times New Roman" w:eastAsia="Times New Roman" w:hAnsi="Times New Roman" w:cs="Times New Roman"/>
          <w:bCs/>
          <w:sz w:val="20"/>
          <w:szCs w:val="20"/>
          <w:lang w:eastAsia="en-GB"/>
        </w:rPr>
        <w:t>như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định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nghĩa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Mục</w:t>
      </w:r>
      <w:proofErr w:type="spellEnd"/>
      <w:r w:rsidRPr="00F4467A">
        <w:rPr>
          <w:rFonts w:ascii="Times New Roman" w:eastAsia="Times New Roman" w:hAnsi="Times New Roman" w:cs="Times New Roman"/>
          <w:bCs/>
          <w:sz w:val="20"/>
          <w:szCs w:val="20"/>
          <w:lang w:eastAsia="en-GB"/>
        </w:rPr>
        <w:t xml:space="preserve"> X.1 của </w:t>
      </w:r>
      <w:proofErr w:type="spellStart"/>
      <w:r w:rsidRPr="00F4467A">
        <w:rPr>
          <w:rFonts w:ascii="Times New Roman" w:eastAsia="Times New Roman" w:hAnsi="Times New Roman" w:cs="Times New Roman"/>
          <w:bCs/>
          <w:sz w:val="20"/>
          <w:szCs w:val="20"/>
          <w:lang w:eastAsia="en-GB"/>
        </w:rPr>
        <w:t>Bản</w:t>
      </w:r>
      <w:proofErr w:type="spellEnd"/>
      <w:r w:rsidRPr="00F4467A">
        <w:rPr>
          <w:rFonts w:ascii="Times New Roman" w:eastAsia="Times New Roman" w:hAnsi="Times New Roman" w:cs="Times New Roman"/>
          <w:bCs/>
          <w:sz w:val="20"/>
          <w:szCs w:val="20"/>
          <w:lang w:eastAsia="en-GB"/>
        </w:rPr>
        <w:t xml:space="preserve"> Cáo </w:t>
      </w:r>
      <w:proofErr w:type="spellStart"/>
      <w:r w:rsidRPr="00F4467A">
        <w:rPr>
          <w:rFonts w:ascii="Times New Roman" w:eastAsia="Times New Roman" w:hAnsi="Times New Roman" w:cs="Times New Roman"/>
          <w:bCs/>
          <w:sz w:val="20"/>
          <w:szCs w:val="20"/>
          <w:lang w:eastAsia="en-GB"/>
        </w:rPr>
        <w:t>Bạch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sẽ</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làm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đến 2 (</w:t>
      </w:r>
      <w:proofErr w:type="spellStart"/>
      <w:r w:rsidRPr="00F4467A">
        <w:rPr>
          <w:rFonts w:ascii="Times New Roman" w:eastAsia="Times New Roman" w:hAnsi="Times New Roman" w:cs="Times New Roman"/>
          <w:bCs/>
          <w:sz w:val="20"/>
          <w:szCs w:val="20"/>
          <w:lang w:eastAsia="en-GB"/>
        </w:rPr>
        <w:t>hai</w:t>
      </w:r>
      <w:proofErr w:type="spellEnd"/>
      <w:r w:rsidRPr="00F4467A">
        <w:rPr>
          <w:rFonts w:ascii="Times New Roman" w:eastAsia="Times New Roman" w:hAnsi="Times New Roman" w:cs="Times New Roman"/>
          <w:bCs/>
          <w:sz w:val="20"/>
          <w:szCs w:val="20"/>
          <w:lang w:eastAsia="en-GB"/>
        </w:rPr>
        <w:t xml:space="preserve">) số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bằng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cách</w:t>
      </w:r>
      <w:proofErr w:type="spellEnd"/>
      <w:r w:rsidRPr="00F4467A">
        <w:rPr>
          <w:rFonts w:ascii="Times New Roman" w:eastAsia="Times New Roman" w:hAnsi="Times New Roman" w:cs="Times New Roman"/>
          <w:bCs/>
          <w:sz w:val="20"/>
          <w:szCs w:val="20"/>
          <w:lang w:eastAsia="en-GB"/>
        </w:rPr>
        <w:t xml:space="preserve"> làm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xuống</w:t>
      </w:r>
      <w:proofErr w:type="spellEnd"/>
      <w:r w:rsidRPr="00F4467A">
        <w:rPr>
          <w:rFonts w:ascii="Times New Roman" w:eastAsia="Times New Roman" w:hAnsi="Times New Roman" w:cs="Times New Roman"/>
          <w:bCs/>
          <w:sz w:val="20"/>
          <w:szCs w:val="20"/>
          <w:lang w:eastAsia="en-GB"/>
        </w:rPr>
        <w:t xml:space="preserve"> số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ba</w:t>
      </w:r>
      <w:proofErr w:type="spellEnd"/>
      <w:r w:rsidRPr="00F4467A">
        <w:rPr>
          <w:rFonts w:ascii="Times New Roman" w:eastAsia="Times New Roman" w:hAnsi="Times New Roman" w:cs="Times New Roman"/>
          <w:bCs/>
          <w:sz w:val="20"/>
          <w:szCs w:val="20"/>
          <w:lang w:eastAsia="en-GB"/>
        </w:rPr>
        <w:t>.</w:t>
      </w:r>
    </w:p>
    <w:p w14:paraId="209ADC61"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eastAsia="en-GB"/>
        </w:rPr>
      </w:pPr>
    </w:p>
    <w:p w14:paraId="780EAB23"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rPr>
        <w:t xml:space="preserve">Số </w:t>
      </w:r>
      <w:proofErr w:type="spellStart"/>
      <w:r w:rsidRPr="00D57C9C">
        <w:rPr>
          <w:rFonts w:ascii="Times New Roman" w:hAnsi="Times New Roman" w:cs="Times New Roman"/>
          <w:b/>
          <w:sz w:val="20"/>
          <w:szCs w:val="20"/>
        </w:rPr>
        <w:t>dư</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bằng</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không</w:t>
      </w:r>
      <w:proofErr w:type="spellEnd"/>
    </w:p>
    <w:p w14:paraId="63C5F99D" w14:textId="5FAA117B" w:rsidR="003D2FC4" w:rsidRDefault="00F4467A" w:rsidP="00DB3A93">
      <w:pPr>
        <w:spacing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r>
        <w:rPr>
          <w:rFonts w:ascii="Times New Roman" w:eastAsia="Times New Roman" w:hAnsi="Times New Roman" w:cs="Times New Roman"/>
          <w:bCs/>
          <w:sz w:val="20"/>
          <w:szCs w:val="20"/>
          <w:lang w:eastAsia="en-GB"/>
        </w:rPr>
        <w:t xml:space="preserve"> </w:t>
      </w:r>
    </w:p>
    <w:p w14:paraId="1A6D9286" w14:textId="77777777" w:rsidR="008A638A" w:rsidRPr="008A638A" w:rsidRDefault="008A638A" w:rsidP="00DB3A93">
      <w:pPr>
        <w:spacing w:line="240" w:lineRule="auto"/>
        <w:jc w:val="both"/>
        <w:rPr>
          <w:rFonts w:ascii="Times New Roman" w:eastAsia="Times New Roman" w:hAnsi="Times New Roman" w:cs="Times New Roman"/>
          <w:bCs/>
          <w:sz w:val="6"/>
          <w:szCs w:val="6"/>
          <w:lang w:eastAsia="en-GB"/>
        </w:rPr>
      </w:pPr>
    </w:p>
    <w:p w14:paraId="72EA7F6E" w14:textId="3B86DCE8" w:rsidR="00CF181B"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Thông tin bổ sung cho báo cáo tài chính</w:t>
      </w:r>
    </w:p>
    <w:p w14:paraId="12EE38D3" w14:textId="1F62A2FB" w:rsidR="00663BC5"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proofErr w:type="spellStart"/>
      <w:r w:rsidRPr="000F0B8F">
        <w:rPr>
          <w:rFonts w:ascii="Times New Roman" w:hAnsi="Times New Roman" w:cs="Times New Roman"/>
          <w:bCs/>
          <w:sz w:val="20"/>
          <w:szCs w:val="20"/>
        </w:rPr>
        <w:t>Ph</w:t>
      </w:r>
      <w:r w:rsidR="000F0B8F" w:rsidRPr="000F0B8F">
        <w:rPr>
          <w:rFonts w:ascii="Times New Roman" w:hAnsi="Times New Roman" w:cs="Times New Roman"/>
          <w:bCs/>
          <w:sz w:val="20"/>
          <w:szCs w:val="20"/>
        </w:rPr>
        <w:t>ần</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thuyết</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minh</w:t>
      </w:r>
      <w:proofErr w:type="spellEnd"/>
      <w:r w:rsidR="000F0B8F" w:rsidRPr="000F0B8F">
        <w:rPr>
          <w:rFonts w:ascii="Times New Roman" w:hAnsi="Times New Roman" w:cs="Times New Roman"/>
          <w:bCs/>
          <w:sz w:val="20"/>
          <w:szCs w:val="20"/>
        </w:rPr>
        <w:t xml:space="preserve"> này </w:t>
      </w:r>
      <w:proofErr w:type="spellStart"/>
      <w:r w:rsidR="000F0B8F" w:rsidRPr="000F0B8F">
        <w:rPr>
          <w:rFonts w:ascii="Times New Roman" w:hAnsi="Times New Roman" w:cs="Times New Roman"/>
          <w:bCs/>
          <w:sz w:val="20"/>
          <w:szCs w:val="20"/>
        </w:rPr>
        <w:t>được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trình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bày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theo</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phụ</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lục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đính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kèm</w:t>
      </w:r>
      <w:proofErr w:type="spellEnd"/>
      <w:r w:rsidR="000F0B8F" w:rsidRPr="000F0B8F">
        <w:rPr>
          <w:rFonts w:ascii="Times New Roman" w:hAnsi="Times New Roman" w:cs="Times New Roman"/>
          <w:bCs/>
          <w:sz w:val="20"/>
          <w:szCs w:val="20"/>
        </w:rPr>
        <w:t>.</w:t>
      </w:r>
    </w:p>
    <w:p w14:paraId="2613433D" w14:textId="0A3AE552" w:rsidR="001E4BD3" w:rsidRDefault="00B1740D"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508" w:dyaOrig="983" w14:anchorId="107C1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4pt;height:49.15pt" o:ole="">
            <v:imagedata r:id="rId8" o:title=""/>
          </v:shape>
          <o:OLEObject Type="Embed" ProgID="Excel.Sheet.12" ShapeID="_x0000_i1027" DrawAspect="Icon" ObjectID="_1798012589" r:id="rId9"/>
        </w:object>
      </w:r>
    </w:p>
    <w:p w14:paraId="79A93E19" w14:textId="39C43D12" w:rsidR="00925F04" w:rsidRPr="00925F04"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304986C0" w14:textId="340643EB" w:rsidR="000F0B8F" w:rsidRPr="00925F04" w:rsidRDefault="000F0B8F" w:rsidP="00762E86">
      <w:pPr>
        <w:tabs>
          <w:tab w:val="left" w:pos="108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6.1</w:t>
      </w:r>
      <w:r w:rsidR="008F01C1"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Quản</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
    <w:p w14:paraId="26C13A44" w14:textId="77777777" w:rsidR="001E4BD3" w:rsidRP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Giá dịch vụ quản lý được tính và cộng dồn hàng ngày và được thanh toán hàng tháng cho VCBF. Giá dịch vụ quản lý hàng năm cho Quỹ tối đa là 1,9% của NAV/ năm.</w:t>
      </w:r>
    </w:p>
    <w:p w14:paraId="25B94A35" w14:textId="789AD54D" w:rsid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 xml:space="preserve">Trong mọi trường hợp tổng giá dịch vụ quản lý giá dịch vụ quản trị quỹ và giá dịch vụ đại lý chuyển nhượng không vượt quá các mức tối đa theo quy định của pháp luật.  </w:t>
      </w:r>
    </w:p>
    <w:p w14:paraId="66F5D4C5" w14:textId="77777777" w:rsidR="008A638A" w:rsidRPr="008A638A" w:rsidRDefault="008A638A" w:rsidP="001E4BD3">
      <w:pPr>
        <w:spacing w:before="120" w:after="120" w:line="240" w:lineRule="auto"/>
        <w:ind w:right="-64"/>
        <w:jc w:val="both"/>
        <w:rPr>
          <w:rFonts w:ascii="Times New Roman" w:eastAsia="Times New Roman" w:hAnsi="Times New Roman" w:cs="Times New Roman"/>
          <w:bCs/>
          <w:sz w:val="8"/>
          <w:szCs w:val="8"/>
          <w:lang w:val="vi-VN" w:eastAsia="en-GB"/>
        </w:rPr>
      </w:pPr>
    </w:p>
    <w:p w14:paraId="1D44D93B" w14:textId="15CF1918" w:rsidR="001E4BD3"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w:t>
      </w:r>
      <w:r>
        <w:rPr>
          <w:rFonts w:ascii="Times New Roman" w:hAnsi="Times New Roman" w:cs="Times New Roman"/>
          <w:b/>
          <w:sz w:val="20"/>
          <w:szCs w:val="20"/>
        </w:rPr>
        <w:t>2</w:t>
      </w:r>
      <w:r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lưu</w:t>
      </w:r>
      <w:proofErr w:type="spellEnd"/>
      <w:r w:rsidRPr="00F4467A">
        <w:rPr>
          <w:rFonts w:ascii="Times New Roman" w:hAnsi="Times New Roman" w:cs="Times New Roman"/>
          <w:b/>
          <w:sz w:val="20"/>
          <w:szCs w:val="20"/>
        </w:rPr>
        <w:t xml:space="preserve"> ký</w:t>
      </w:r>
      <w: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giám</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sát</w:t>
      </w:r>
      <w:proofErr w:type="spellEnd"/>
      <w:r w:rsidRPr="001E4BD3">
        <w:rPr>
          <w:rFonts w:ascii="Times New Roman" w:hAnsi="Times New Roman" w:cs="Times New Roman"/>
          <w:b/>
          <w:sz w:val="20"/>
          <w:szCs w:val="20"/>
        </w:rPr>
        <w:t xml:space="preserve"> Quỹ.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Quản</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trị</w:t>
      </w:r>
      <w:proofErr w:type="spellEnd"/>
      <w:r w:rsidRPr="001E4BD3">
        <w:rPr>
          <w:rFonts w:ascii="Times New Roman" w:hAnsi="Times New Roman" w:cs="Times New Roman"/>
          <w:b/>
          <w:sz w:val="20"/>
          <w:szCs w:val="20"/>
        </w:rPr>
        <w:t xml:space="preserve"> Quỹ</w:t>
      </w:r>
    </w:p>
    <w:p w14:paraId="1B11F036" w14:textId="13A01090" w:rsidR="001E4BD3" w:rsidRPr="00925F04" w:rsidRDefault="001E4BD3" w:rsidP="001E4BD3">
      <w:pPr>
        <w:tabs>
          <w:tab w:val="left" w:pos="810"/>
        </w:tabs>
        <w:spacing w:before="120" w:after="120" w:line="240" w:lineRule="auto"/>
        <w:jc w:val="both"/>
        <w:outlineLvl w:val="0"/>
        <w:rPr>
          <w:rFonts w:ascii="Times New Roman" w:hAnsi="Times New Roman" w:cs="Times New Roman"/>
          <w:b/>
          <w:sz w:val="20"/>
          <w:szCs w:val="20"/>
        </w:rPr>
      </w:pP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lưu</w:t>
      </w:r>
      <w:proofErr w:type="spellEnd"/>
      <w:r w:rsidRPr="001E4BD3">
        <w:rPr>
          <w:rFonts w:ascii="Times New Roman" w:hAnsi="Times New Roman" w:cs="Times New Roman"/>
          <w:b/>
          <w:sz w:val="20"/>
          <w:szCs w:val="20"/>
        </w:rPr>
        <w:t xml:space="preserve"> ký</w:t>
      </w:r>
    </w:p>
    <w:p w14:paraId="754E6BE5" w14:textId="77777777" w:rsidR="001E4BD3" w:rsidRPr="00F4467A"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Từ ngày 01/07/2022, giá dịch vụ lưu ký là 0,03% (ba điểm cơ bản) một năm trên NAV với mức tối thiểu là 11.000.000 VND (Mười một triệu đồng) một tháng. Mức giá dịch vụ trên chưa bao gồm chi phí giao dịch và đăng ký cho các giao dịch chứng khoán.</w:t>
      </w:r>
    </w:p>
    <w:p w14:paraId="79250BDB" w14:textId="4C7074A4" w:rsidR="001E4BD3" w:rsidRDefault="001E4BD3"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Giá dịch vụ lưu ký, bao gồm chi phí giao dịch và đăng ký cho các giao dịch chứng khoán, được tính toán và cộng dồn hàng ngày và được thanh toán hàng tháng cho Ngân Hàng Giám Sát. Giá dịch vụ trên chưa bao gồm thuế giá trị gia tăng.</w:t>
      </w:r>
    </w:p>
    <w:p w14:paraId="4E9938A9" w14:textId="1E763100" w:rsidR="000F0B8F" w:rsidRPr="00925F04" w:rsidRDefault="00F4467A" w:rsidP="00925F04">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Ngân</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Hàng</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Giám</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Sát</w:t>
      </w:r>
      <w:proofErr w:type="spellEnd"/>
    </w:p>
    <w:p w14:paraId="08DAD924" w14:textId="77777777" w:rsidR="00F4467A" w:rsidRPr="00F4467A" w:rsidRDefault="00F4467A" w:rsidP="00F4467A">
      <w:pPr>
        <w:spacing w:before="120" w:after="120" w:line="240" w:lineRule="auto"/>
        <w:ind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Từ ngày 01/07/2022, giá Dịch Vụ Ngân Hàng Giám Sát là 0,04% (bốn điểm cơ bản) một năm trên NAV với mức tối thiểu là 16.000.000 VND (Mười sáu triệu đồng) một tháng. Cho 5 tháng đầu tiên từ 01/07/2022, giá dịch vụ tối thiểu hàng tháng là 11.000.000 VNĐ (Mười một triệu đồng). Giá dịch vụ trên chưa bao gồm thuế giá trị gia tăng.</w:t>
      </w:r>
    </w:p>
    <w:p w14:paraId="7061B1A5" w14:textId="44532761"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29222BE9" w14:textId="1709FF6C" w:rsidR="00F4467A" w:rsidRPr="00925F04" w:rsidRDefault="00F4467A" w:rsidP="00F4467A">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quản</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trị</w:t>
      </w:r>
      <w:proofErr w:type="spellEnd"/>
      <w:r w:rsidRPr="00F4467A">
        <w:rPr>
          <w:rFonts w:ascii="Times New Roman" w:hAnsi="Times New Roman" w:cs="Times New Roman"/>
          <w:b/>
          <w:sz w:val="20"/>
          <w:szCs w:val="20"/>
        </w:rPr>
        <w:t xml:space="preserve"> Quỹ</w:t>
      </w:r>
    </w:p>
    <w:p w14:paraId="1EFB51BA" w14:textId="6A8B39B9" w:rsidR="00F4467A" w:rsidRPr="00F4467A" w:rsidRDefault="00F4467A" w:rsidP="00F4467A">
      <w:pPr>
        <w:spacing w:before="120" w:after="120" w:line="240" w:lineRule="auto"/>
        <w:ind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Từ ngày 01/07/2022, giá Dịch Vụ Ngân Hàng Giám Sát là 0,</w:t>
      </w:r>
      <w:r w:rsidR="00B10B7D">
        <w:rPr>
          <w:rFonts w:ascii="Times New Roman" w:hAnsi="Times New Roman" w:cs="Times New Roman"/>
          <w:color w:val="000000"/>
          <w:sz w:val="20"/>
          <w:szCs w:val="20"/>
          <w:lang w:val="vi-VN"/>
        </w:rPr>
        <w:t>05</w:t>
      </w:r>
      <w:r w:rsidRPr="00F4467A">
        <w:rPr>
          <w:rFonts w:ascii="Times New Roman" w:hAnsi="Times New Roman" w:cs="Times New Roman"/>
          <w:color w:val="000000"/>
          <w:sz w:val="20"/>
          <w:szCs w:val="20"/>
          <w:lang w:val="vi-VN"/>
        </w:rPr>
        <w:t xml:space="preserve">% (bốn điểm cơ bản) một năm trên NAV với mức tối thiểu là </w:t>
      </w:r>
      <w:r w:rsidR="00B10B7D">
        <w:rPr>
          <w:rFonts w:ascii="Times New Roman" w:hAnsi="Times New Roman" w:cs="Times New Roman"/>
          <w:color w:val="000000"/>
          <w:sz w:val="20"/>
          <w:szCs w:val="20"/>
          <w:lang w:val="vi-VN"/>
        </w:rPr>
        <w:t>31</w:t>
      </w:r>
      <w:r w:rsidRPr="00F4467A">
        <w:rPr>
          <w:rFonts w:ascii="Times New Roman" w:hAnsi="Times New Roman" w:cs="Times New Roman"/>
          <w:color w:val="000000"/>
          <w:sz w:val="20"/>
          <w:szCs w:val="20"/>
          <w:lang w:val="vi-VN"/>
        </w:rPr>
        <w:t>.000.000 VND (Mười sáu triệu đồng) một tháng. Cho 5 tháng đầu tiên từ 01/07/2022, giá dịch vụ tối thiểu hàng tháng là 11.000.000 VNĐ (Mười một triệu đồng)</w:t>
      </w:r>
      <w:r w:rsidR="007B4B01">
        <w:rPr>
          <w:rFonts w:ascii="Times New Roman" w:hAnsi="Times New Roman" w:cs="Times New Roman"/>
          <w:color w:val="000000"/>
          <w:sz w:val="20"/>
          <w:szCs w:val="20"/>
        </w:rPr>
        <w:t>.</w:t>
      </w:r>
      <w:r w:rsidRPr="00F4467A">
        <w:rPr>
          <w:rFonts w:ascii="Times New Roman" w:hAnsi="Times New Roman" w:cs="Times New Roman"/>
          <w:color w:val="000000"/>
          <w:sz w:val="20"/>
          <w:szCs w:val="20"/>
          <w:lang w:val="vi-VN"/>
        </w:rPr>
        <w:t xml:space="preserve"> Giá dịch vụ trên chưa bao gồm thuế giá trị gia tăng.</w:t>
      </w:r>
    </w:p>
    <w:p w14:paraId="2A7B1C5F" w14:textId="5A6E686B"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58A8C1DD" w14:textId="77777777" w:rsidR="008A638A" w:rsidRPr="008A638A" w:rsidRDefault="008A638A" w:rsidP="00F4467A">
      <w:pPr>
        <w:pStyle w:val="ListParagraph"/>
        <w:spacing w:before="120" w:after="120" w:line="240" w:lineRule="auto"/>
        <w:ind w:left="0" w:right="-64"/>
        <w:jc w:val="both"/>
        <w:rPr>
          <w:rFonts w:ascii="Times New Roman" w:hAnsi="Times New Roman" w:cs="Times New Roman"/>
          <w:color w:val="000000"/>
          <w:sz w:val="16"/>
          <w:szCs w:val="16"/>
          <w:lang w:val="vi-VN"/>
        </w:rPr>
      </w:pPr>
    </w:p>
    <w:p w14:paraId="3B30087B" w14:textId="73B11CC7" w:rsidR="00F4467A" w:rsidRPr="00925F04" w:rsidRDefault="00F4467A"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6.</w:t>
      </w:r>
      <w:r w:rsidR="001E4BD3">
        <w:rPr>
          <w:rFonts w:ascii="Times New Roman" w:hAnsi="Times New Roman" w:cs="Times New Roman"/>
          <w:b/>
          <w:sz w:val="20"/>
          <w:szCs w:val="20"/>
        </w:rPr>
        <w:t>3</w:t>
      </w:r>
      <w:r>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đại</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chuyển</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nhượng</w:t>
      </w:r>
      <w:proofErr w:type="spellEnd"/>
    </w:p>
    <w:p w14:paraId="53DA01AE" w14:textId="5D2211D3" w:rsidR="001E4BD3" w:rsidRDefault="001E4BD3" w:rsidP="00F4467A">
      <w:pPr>
        <w:spacing w:before="120" w:after="120" w:line="240" w:lineRule="auto"/>
        <w:ind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Đại Lý Chuyển Nhượng là 10.000.000 VND (mười triệu đồng) một tháng. Giá Dịch Vụ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7F12C3FC" w14:textId="77777777" w:rsidR="008A638A" w:rsidRPr="008A638A" w:rsidRDefault="008A638A" w:rsidP="00F4467A">
      <w:pPr>
        <w:spacing w:before="120" w:after="120" w:line="240" w:lineRule="auto"/>
        <w:ind w:right="-64"/>
        <w:jc w:val="both"/>
        <w:rPr>
          <w:rFonts w:ascii="Times New Roman" w:hAnsi="Times New Roman" w:cs="Times New Roman"/>
          <w:color w:val="000000"/>
          <w:sz w:val="16"/>
          <w:szCs w:val="16"/>
          <w:lang w:val="vi-VN"/>
        </w:rPr>
      </w:pPr>
    </w:p>
    <w:p w14:paraId="23E413AC" w14:textId="3B3E6A6E" w:rsidR="001E4BD3" w:rsidRPr="00925F04"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 xml:space="preserve">6.4 </w:t>
      </w:r>
      <w:r w:rsidR="00FE1B9F">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 xml:space="preserve"> báo cáo </w:t>
      </w:r>
      <w:proofErr w:type="spellStart"/>
      <w:r w:rsidRPr="001E4BD3">
        <w:rPr>
          <w:rFonts w:ascii="Times New Roman" w:hAnsi="Times New Roman" w:cs="Times New Roman"/>
          <w:b/>
          <w:sz w:val="20"/>
          <w:szCs w:val="20"/>
        </w:rPr>
        <w:t>tài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chính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cho</w:t>
      </w:r>
      <w:proofErr w:type="spellEnd"/>
      <w:r w:rsidRPr="001E4BD3">
        <w:rPr>
          <w:rFonts w:ascii="Times New Roman" w:hAnsi="Times New Roman" w:cs="Times New Roman"/>
          <w:b/>
          <w:sz w:val="20"/>
          <w:szCs w:val="20"/>
        </w:rPr>
        <w:t xml:space="preserve"> Quỹ</w:t>
      </w:r>
    </w:p>
    <w:p w14:paraId="185CCCF8" w14:textId="7FF075AF" w:rsidR="00F4467A" w:rsidRDefault="001E4BD3"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17029DDA" w14:textId="77777777" w:rsidR="008A638A" w:rsidRDefault="008A638A"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21D9145" w14:textId="673BD565" w:rsidR="00D649D4" w:rsidRPr="00F4467A" w:rsidRDefault="00A948E8" w:rsidP="00F4467A">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F4467A">
        <w:rPr>
          <w:rFonts w:ascii="Times New Roman" w:hAnsi="Times New Roman" w:cs="Times New Roman"/>
          <w:b/>
          <w:sz w:val="20"/>
          <w:szCs w:val="20"/>
          <w:lang w:val="vi-VN"/>
        </w:rPr>
        <w:t>Sự kiện phát sinh sau ngày báo cáo tài chính</w:t>
      </w:r>
    </w:p>
    <w:p w14:paraId="3207BDAA" w14:textId="3A75D652" w:rsidR="008A638A" w:rsidRDefault="00A948E8" w:rsidP="0028771C">
      <w:pPr>
        <w:spacing w:beforeLines="60" w:before="144" w:afterLines="60" w:after="144" w:line="360" w:lineRule="auto"/>
        <w:jc w:val="both"/>
        <w:rPr>
          <w:rFonts w:ascii="Times New Roman" w:eastAsia="Times New Roman" w:hAnsi="Times New Roman" w:cs="Times New Roman"/>
          <w:bCs/>
          <w:sz w:val="20"/>
          <w:szCs w:val="20"/>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r w:rsidR="008A638A">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33"/>
        <w:gridCol w:w="3345"/>
        <w:gridCol w:w="2893"/>
      </w:tblGrid>
      <w:tr w:rsidR="008A638A" w:rsidRPr="002B0522" w14:paraId="7EE4E7A1" w14:textId="77777777" w:rsidTr="009C6621">
        <w:trPr>
          <w:trHeight w:val="267"/>
          <w:jc w:val="right"/>
        </w:trPr>
        <w:tc>
          <w:tcPr>
            <w:tcW w:w="1636" w:type="pct"/>
            <w:vAlign w:val="center"/>
          </w:tcPr>
          <w:p w14:paraId="3B18F066"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rPr>
            </w:pPr>
            <w:proofErr w:type="spellStart"/>
            <w:r w:rsidRPr="001E4BD3">
              <w:rPr>
                <w:rFonts w:ascii="Times New Roman" w:hAnsi="Times New Roman" w:cs="Times New Roman"/>
                <w:b/>
                <w:sz w:val="20"/>
                <w:szCs w:val="20"/>
              </w:rPr>
              <w:lastRenderedPageBreak/>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w:t>
            </w:r>
          </w:p>
        </w:tc>
        <w:tc>
          <w:tcPr>
            <w:tcW w:w="3364" w:type="pct"/>
            <w:gridSpan w:val="2"/>
            <w:vAlign w:val="center"/>
          </w:tcPr>
          <w:p w14:paraId="46CB4362"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lang w:val="vi-VN"/>
              </w:rPr>
            </w:pPr>
            <w:proofErr w:type="spellStart"/>
            <w:r w:rsidRPr="001E4BD3">
              <w:rPr>
                <w:rFonts w:ascii="Times New Roman" w:hAnsi="Times New Roman" w:cs="Times New Roman"/>
                <w:b/>
                <w:sz w:val="20"/>
                <w:szCs w:val="20"/>
              </w:rPr>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duyệt</w:t>
            </w:r>
            <w:proofErr w:type="spellEnd"/>
            <w:r w:rsidRPr="001E4BD3">
              <w:rPr>
                <w:rFonts w:ascii="Times New Roman" w:hAnsi="Times New Roman" w:cs="Times New Roman"/>
                <w:b/>
                <w:sz w:val="20"/>
                <w:szCs w:val="20"/>
              </w:rPr>
              <w:t>:</w:t>
            </w:r>
          </w:p>
        </w:tc>
      </w:tr>
      <w:tr w:rsidR="008A638A" w:rsidRPr="002B0522" w14:paraId="35E59F21" w14:textId="77777777" w:rsidTr="009C6621">
        <w:trPr>
          <w:trHeight w:val="423"/>
          <w:jc w:val="right"/>
        </w:trPr>
        <w:tc>
          <w:tcPr>
            <w:tcW w:w="1636" w:type="pct"/>
            <w:vAlign w:val="center"/>
          </w:tcPr>
          <w:p w14:paraId="2E9714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74F2E83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25C4B904"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06FA99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56D830C8"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804" w:type="pct"/>
            <w:vAlign w:val="center"/>
          </w:tcPr>
          <w:p w14:paraId="3ED454A1"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560" w:type="pct"/>
            <w:vAlign w:val="center"/>
          </w:tcPr>
          <w:p w14:paraId="72BF7482"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r>
      <w:tr w:rsidR="008A638A" w:rsidRPr="002B0522" w14:paraId="45CF3FE4" w14:textId="77777777" w:rsidTr="009C6621">
        <w:trPr>
          <w:trHeight w:val="647"/>
          <w:jc w:val="right"/>
        </w:trPr>
        <w:tc>
          <w:tcPr>
            <w:tcW w:w="1636" w:type="pct"/>
          </w:tcPr>
          <w:p w14:paraId="4516913A" w14:textId="14B5163B" w:rsidR="008A638A" w:rsidRPr="005C0684" w:rsidRDefault="005C0684"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lang w:val="vi-VN"/>
              </w:rPr>
            </w:pPr>
            <w:proofErr w:type="spellStart"/>
            <w:r>
              <w:rPr>
                <w:rFonts w:ascii="Times New Roman" w:hAnsi="Times New Roman" w:cs="Times New Roman"/>
                <w:b/>
                <w:sz w:val="20"/>
                <w:szCs w:val="20"/>
              </w:rPr>
              <w:t>Nguyễn</w:t>
            </w:r>
            <w:proofErr w:type="spellEnd"/>
            <w:r>
              <w:rPr>
                <w:rFonts w:ascii="Times New Roman" w:hAnsi="Times New Roman" w:cs="Times New Roman"/>
                <w:b/>
                <w:sz w:val="20"/>
                <w:szCs w:val="20"/>
                <w:lang w:val="vi-VN"/>
              </w:rPr>
              <w:t xml:space="preserve"> Minh Hằng</w:t>
            </w:r>
          </w:p>
          <w:p w14:paraId="0DCE288D" w14:textId="7C9672DF"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Chuyên</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viên</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q</w:t>
            </w:r>
            <w:r w:rsidRPr="001E4BD3">
              <w:rPr>
                <w:rFonts w:ascii="Times New Roman" w:hAnsi="Times New Roman" w:cs="Times New Roman"/>
                <w:i/>
                <w:sz w:val="20"/>
                <w:szCs w:val="20"/>
              </w:rPr>
              <w:t>uản</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trị</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đầu</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tư</w:t>
            </w:r>
            <w:proofErr w:type="spellEnd"/>
          </w:p>
        </w:tc>
        <w:tc>
          <w:tcPr>
            <w:tcW w:w="1804" w:type="pct"/>
          </w:tcPr>
          <w:p w14:paraId="38F671D4" w14:textId="4FDAE108"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Lê Vân</w:t>
            </w:r>
          </w:p>
          <w:p w14:paraId="6179AC3A" w14:textId="449EE2C2"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Trưởng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Phòng</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Dịch</w:t>
            </w:r>
            <w:proofErr w:type="spellEnd"/>
            <w:r w:rsidR="005B1C5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vụ</w:t>
            </w:r>
            <w:proofErr w:type="spellEnd"/>
            <w:r w:rsidRPr="001E4BD3">
              <w:rPr>
                <w:rFonts w:ascii="Times New Roman" w:hAnsi="Times New Roman" w:cs="Times New Roman"/>
                <w:i/>
                <w:sz w:val="20"/>
                <w:szCs w:val="20"/>
              </w:rPr>
              <w:t xml:space="preserve"> Quỹ </w:t>
            </w:r>
            <w:proofErr w:type="spellStart"/>
            <w:r w:rsidRPr="001E4BD3">
              <w:rPr>
                <w:rFonts w:ascii="Times New Roman" w:hAnsi="Times New Roman" w:cs="Times New Roman"/>
                <w:i/>
                <w:sz w:val="20"/>
                <w:szCs w:val="20"/>
              </w:rPr>
              <w:t>và</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p>
        </w:tc>
        <w:tc>
          <w:tcPr>
            <w:tcW w:w="1560" w:type="pct"/>
          </w:tcPr>
          <w:p w14:paraId="13D12196" w14:textId="4848E33E"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 xml:space="preserve">Bùi </w:t>
            </w:r>
            <w:proofErr w:type="spellStart"/>
            <w:r w:rsidRPr="001E4BD3">
              <w:rPr>
                <w:rFonts w:ascii="Times New Roman" w:hAnsi="Times New Roman" w:cs="Times New Roman"/>
                <w:b/>
                <w:sz w:val="20"/>
                <w:szCs w:val="20"/>
              </w:rPr>
              <w:t>Sỹ</w:t>
            </w:r>
            <w:proofErr w:type="spellEnd"/>
            <w:r w:rsidRPr="001E4BD3">
              <w:rPr>
                <w:rFonts w:ascii="Times New Roman" w:hAnsi="Times New Roman" w:cs="Times New Roman"/>
                <w:b/>
                <w:sz w:val="20"/>
                <w:szCs w:val="20"/>
              </w:rPr>
              <w:t xml:space="preserve"> Tân</w:t>
            </w:r>
          </w:p>
          <w:p w14:paraId="59023C46" w14:textId="77777777"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Phó</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Tổng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Giám</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đốc</w:t>
            </w:r>
            <w:proofErr w:type="spellEnd"/>
          </w:p>
        </w:tc>
      </w:tr>
    </w:tbl>
    <w:p w14:paraId="55ABCE5F" w14:textId="77777777" w:rsid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5B3AE9EB" w14:textId="77777777" w:rsidR="008A638A" w:rsidRP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12B99715" w14:textId="77777777" w:rsidR="001E4BD3" w:rsidRPr="00D57C9C" w:rsidRDefault="001E4BD3" w:rsidP="0028771C">
      <w:pPr>
        <w:spacing w:beforeLines="60" w:before="144" w:afterLines="60" w:after="144" w:line="360" w:lineRule="auto"/>
        <w:jc w:val="both"/>
        <w:rPr>
          <w:rFonts w:ascii="Times New Roman" w:eastAsia="Times New Roman" w:hAnsi="Times New Roman" w:cs="Times New Roman"/>
          <w:bCs/>
          <w:sz w:val="20"/>
          <w:szCs w:val="20"/>
          <w:lang w:val="vi-VN"/>
        </w:rPr>
      </w:pPr>
    </w:p>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headerReference w:type="even" r:id="rId10"/>
      <w:headerReference w:type="default" r:id="rId11"/>
      <w:footerReference w:type="default" r:id="rId12"/>
      <w:headerReference w:type="first" r:id="rId13"/>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7D164" w14:textId="77777777" w:rsidR="002A07C2" w:rsidRDefault="002A07C2" w:rsidP="002169ED">
      <w:pPr>
        <w:spacing w:after="0" w:line="240" w:lineRule="auto"/>
      </w:pPr>
      <w:r>
        <w:separator/>
      </w:r>
    </w:p>
  </w:endnote>
  <w:endnote w:type="continuationSeparator" w:id="0">
    <w:p w14:paraId="21139DEB" w14:textId="77777777" w:rsidR="002A07C2" w:rsidRDefault="002A07C2"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88946" w14:textId="77777777" w:rsidR="002A07C2" w:rsidRDefault="002A07C2" w:rsidP="002169ED">
      <w:pPr>
        <w:spacing w:after="0" w:line="240" w:lineRule="auto"/>
      </w:pPr>
      <w:r>
        <w:separator/>
      </w:r>
    </w:p>
  </w:footnote>
  <w:footnote w:type="continuationSeparator" w:id="0">
    <w:p w14:paraId="6130400B" w14:textId="77777777" w:rsidR="002A07C2" w:rsidRDefault="002A07C2"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25E5" w14:textId="209FC56A" w:rsidR="004D7A1E" w:rsidRDefault="004D7A1E">
    <w:pPr>
      <w:pStyle w:val="Header"/>
    </w:pPr>
    <w:r>
      <w:rPr>
        <w:noProof/>
      </w:rPr>
      <mc:AlternateContent>
        <mc:Choice Requires="wps">
          <w:drawing>
            <wp:anchor distT="0" distB="0" distL="0" distR="0" simplePos="0" relativeHeight="251659264" behindDoc="0" locked="0" layoutInCell="1" allowOverlap="1" wp14:anchorId="2C654375" wp14:editId="0FFC7A7B">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C654375"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4D30" w14:textId="0BED4F64" w:rsidR="00BB2558" w:rsidRDefault="004D7A1E">
    <w:pPr>
      <w:pStyle w:val="Header"/>
    </w:pPr>
    <w:r>
      <w:rPr>
        <w:noProof/>
      </w:rPr>
      <mc:AlternateContent>
        <mc:Choice Requires="wps">
          <w:drawing>
            <wp:anchor distT="0" distB="0" distL="0" distR="0" simplePos="0" relativeHeight="251660288" behindDoc="0" locked="0" layoutInCell="1" allowOverlap="1" wp14:anchorId="2A0B6DAC" wp14:editId="05928561">
              <wp:simplePos x="914400" y="457200"/>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A0B6DAC" id="_x0000_t202" coordsize="21600,21600" o:spt="202" path="m,l,21600r21600,l21600,xe">
              <v:stroke joinstyle="miter"/>
              <v:path gradientshapeok="t" o:connecttype="rect"/>
            </v:shapetype>
            <v:shape id="Text Box 4" o:spid="_x0000_s1027" type="#_x0000_t202" alt="PUBLIC"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3CE3" w14:textId="244E6A00" w:rsidR="004D7A1E" w:rsidRDefault="004D7A1E">
    <w:pPr>
      <w:pStyle w:val="Header"/>
    </w:pPr>
    <w:r>
      <w:rPr>
        <w:noProof/>
      </w:rPr>
      <mc:AlternateContent>
        <mc:Choice Requires="wps">
          <w:drawing>
            <wp:anchor distT="0" distB="0" distL="0" distR="0" simplePos="0" relativeHeight="251658240" behindDoc="0" locked="0" layoutInCell="1" allowOverlap="1" wp14:anchorId="6F454FB3" wp14:editId="365B8BED">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F454FB3"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ADBC942C"/>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D4241390">
      <w:start w:val="1"/>
      <w:numFmt w:val="decimal"/>
      <w:lvlText w:val="4.5.%3"/>
      <w:lvlJc w:val="left"/>
      <w:pPr>
        <w:ind w:left="2160" w:hanging="180"/>
      </w:pPr>
      <w:rPr>
        <w:rFonts w:ascii="Times New Roman" w:hAnsi="Times New Roman" w:hint="default"/>
        <w:b w:val="0"/>
        <w:i/>
        <w:sz w:val="20"/>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44024601">
    <w:abstractNumId w:val="4"/>
  </w:num>
  <w:num w:numId="2" w16cid:durableId="1343435791">
    <w:abstractNumId w:val="7"/>
  </w:num>
  <w:num w:numId="3" w16cid:durableId="625434492">
    <w:abstractNumId w:val="5"/>
  </w:num>
  <w:num w:numId="4" w16cid:durableId="69933036">
    <w:abstractNumId w:val="8"/>
  </w:num>
  <w:num w:numId="5" w16cid:durableId="850804352">
    <w:abstractNumId w:val="3"/>
  </w:num>
  <w:num w:numId="6" w16cid:durableId="1295259865">
    <w:abstractNumId w:val="2"/>
  </w:num>
  <w:num w:numId="7" w16cid:durableId="1830242157">
    <w:abstractNumId w:val="9"/>
  </w:num>
  <w:num w:numId="8" w16cid:durableId="1686516658">
    <w:abstractNumId w:val="0"/>
  </w:num>
  <w:num w:numId="9" w16cid:durableId="494106902">
    <w:abstractNumId w:val="6"/>
  </w:num>
  <w:num w:numId="10" w16cid:durableId="201313789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709F"/>
    <w:rsid w:val="000F78EE"/>
    <w:rsid w:val="001003B8"/>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62AF"/>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2E2B"/>
    <w:rsid w:val="001E411C"/>
    <w:rsid w:val="001E478E"/>
    <w:rsid w:val="001E4BD3"/>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222"/>
    <w:rsid w:val="002A5A3E"/>
    <w:rsid w:val="002A5E56"/>
    <w:rsid w:val="002A67E8"/>
    <w:rsid w:val="002A7201"/>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141A"/>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7563"/>
    <w:rsid w:val="00390C8E"/>
    <w:rsid w:val="00392C24"/>
    <w:rsid w:val="003937F6"/>
    <w:rsid w:val="00394D87"/>
    <w:rsid w:val="00396906"/>
    <w:rsid w:val="003A0919"/>
    <w:rsid w:val="003A18DC"/>
    <w:rsid w:val="003A248E"/>
    <w:rsid w:val="003A2E10"/>
    <w:rsid w:val="003A377B"/>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D2FC4"/>
    <w:rsid w:val="003D79FF"/>
    <w:rsid w:val="003E210B"/>
    <w:rsid w:val="003E2E56"/>
    <w:rsid w:val="003E3718"/>
    <w:rsid w:val="003E37E7"/>
    <w:rsid w:val="003E3B60"/>
    <w:rsid w:val="003E3BAE"/>
    <w:rsid w:val="003E3FA0"/>
    <w:rsid w:val="003E4F15"/>
    <w:rsid w:val="003E690F"/>
    <w:rsid w:val="003E7627"/>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9C6"/>
    <w:rsid w:val="0048520A"/>
    <w:rsid w:val="00485C0F"/>
    <w:rsid w:val="00485D89"/>
    <w:rsid w:val="00486A9E"/>
    <w:rsid w:val="00487471"/>
    <w:rsid w:val="004875EC"/>
    <w:rsid w:val="00487E07"/>
    <w:rsid w:val="004900BE"/>
    <w:rsid w:val="00492675"/>
    <w:rsid w:val="00492B49"/>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D7A1E"/>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21078"/>
    <w:rsid w:val="005215B3"/>
    <w:rsid w:val="00522DED"/>
    <w:rsid w:val="00523B38"/>
    <w:rsid w:val="005270CE"/>
    <w:rsid w:val="00527448"/>
    <w:rsid w:val="00530019"/>
    <w:rsid w:val="00530342"/>
    <w:rsid w:val="00530B29"/>
    <w:rsid w:val="00531394"/>
    <w:rsid w:val="00531716"/>
    <w:rsid w:val="00532709"/>
    <w:rsid w:val="005332A0"/>
    <w:rsid w:val="00534C9F"/>
    <w:rsid w:val="0054343D"/>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6B0"/>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67E9"/>
    <w:rsid w:val="00594C14"/>
    <w:rsid w:val="00594E35"/>
    <w:rsid w:val="00596066"/>
    <w:rsid w:val="00596537"/>
    <w:rsid w:val="005A22AD"/>
    <w:rsid w:val="005A26EE"/>
    <w:rsid w:val="005A350C"/>
    <w:rsid w:val="005A384B"/>
    <w:rsid w:val="005A4806"/>
    <w:rsid w:val="005A5D6B"/>
    <w:rsid w:val="005A60CF"/>
    <w:rsid w:val="005A7E26"/>
    <w:rsid w:val="005B1618"/>
    <w:rsid w:val="005B1C53"/>
    <w:rsid w:val="005B46DB"/>
    <w:rsid w:val="005B6C40"/>
    <w:rsid w:val="005B6DDC"/>
    <w:rsid w:val="005C0684"/>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2522"/>
    <w:rsid w:val="005F7BE9"/>
    <w:rsid w:val="005F7FD0"/>
    <w:rsid w:val="00600BA3"/>
    <w:rsid w:val="00600D4A"/>
    <w:rsid w:val="00600EEB"/>
    <w:rsid w:val="006031D0"/>
    <w:rsid w:val="00605338"/>
    <w:rsid w:val="00605B4A"/>
    <w:rsid w:val="00610469"/>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2F9C"/>
    <w:rsid w:val="00673437"/>
    <w:rsid w:val="006734AC"/>
    <w:rsid w:val="00673BAD"/>
    <w:rsid w:val="0067640C"/>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07F46"/>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2472"/>
    <w:rsid w:val="00742562"/>
    <w:rsid w:val="007458C2"/>
    <w:rsid w:val="00746182"/>
    <w:rsid w:val="00746968"/>
    <w:rsid w:val="00747949"/>
    <w:rsid w:val="0075059C"/>
    <w:rsid w:val="007521D9"/>
    <w:rsid w:val="00756CB5"/>
    <w:rsid w:val="00757663"/>
    <w:rsid w:val="00762E86"/>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B01"/>
    <w:rsid w:val="007B4E1A"/>
    <w:rsid w:val="007B5B1D"/>
    <w:rsid w:val="007B6867"/>
    <w:rsid w:val="007C3191"/>
    <w:rsid w:val="007C37D9"/>
    <w:rsid w:val="007C3D45"/>
    <w:rsid w:val="007C3DF8"/>
    <w:rsid w:val="007C539F"/>
    <w:rsid w:val="007D0EF9"/>
    <w:rsid w:val="007D1D3A"/>
    <w:rsid w:val="007D20A0"/>
    <w:rsid w:val="007D2B76"/>
    <w:rsid w:val="007D2E9A"/>
    <w:rsid w:val="007D353C"/>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0401"/>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B20"/>
    <w:rsid w:val="00893CD1"/>
    <w:rsid w:val="00896431"/>
    <w:rsid w:val="00897352"/>
    <w:rsid w:val="008A0F3D"/>
    <w:rsid w:val="008A11DC"/>
    <w:rsid w:val="008A1833"/>
    <w:rsid w:val="008A1B7E"/>
    <w:rsid w:val="008A638A"/>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1626"/>
    <w:rsid w:val="008E3D6B"/>
    <w:rsid w:val="008E3E18"/>
    <w:rsid w:val="008E5CCB"/>
    <w:rsid w:val="008E6EE6"/>
    <w:rsid w:val="008F01A2"/>
    <w:rsid w:val="008F01C1"/>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31DE"/>
    <w:rsid w:val="00923AD9"/>
    <w:rsid w:val="0092435C"/>
    <w:rsid w:val="009258EF"/>
    <w:rsid w:val="00925F04"/>
    <w:rsid w:val="009300F8"/>
    <w:rsid w:val="00932BD0"/>
    <w:rsid w:val="009332F6"/>
    <w:rsid w:val="009338B1"/>
    <w:rsid w:val="0093419B"/>
    <w:rsid w:val="00934A19"/>
    <w:rsid w:val="00935489"/>
    <w:rsid w:val="009401CC"/>
    <w:rsid w:val="00941E89"/>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2445"/>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31D3"/>
    <w:rsid w:val="009A3563"/>
    <w:rsid w:val="009A59B0"/>
    <w:rsid w:val="009A5D15"/>
    <w:rsid w:val="009A77F6"/>
    <w:rsid w:val="009A7ABA"/>
    <w:rsid w:val="009B09E0"/>
    <w:rsid w:val="009B0BEB"/>
    <w:rsid w:val="009B0D5C"/>
    <w:rsid w:val="009B261B"/>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5B6E"/>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C07"/>
    <w:rsid w:val="00AD0821"/>
    <w:rsid w:val="00AD1298"/>
    <w:rsid w:val="00AD2678"/>
    <w:rsid w:val="00AD2876"/>
    <w:rsid w:val="00AD3552"/>
    <w:rsid w:val="00AD3564"/>
    <w:rsid w:val="00AD3CC3"/>
    <w:rsid w:val="00AD549D"/>
    <w:rsid w:val="00AD7363"/>
    <w:rsid w:val="00AE01E4"/>
    <w:rsid w:val="00AE09CE"/>
    <w:rsid w:val="00AE104A"/>
    <w:rsid w:val="00AE1387"/>
    <w:rsid w:val="00AE2DB2"/>
    <w:rsid w:val="00AE33FC"/>
    <w:rsid w:val="00AE3727"/>
    <w:rsid w:val="00AE54CA"/>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0B7D"/>
    <w:rsid w:val="00B12B8D"/>
    <w:rsid w:val="00B12CF6"/>
    <w:rsid w:val="00B14F25"/>
    <w:rsid w:val="00B164D0"/>
    <w:rsid w:val="00B1740D"/>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3824"/>
    <w:rsid w:val="00B541AE"/>
    <w:rsid w:val="00B54B04"/>
    <w:rsid w:val="00B5594B"/>
    <w:rsid w:val="00B5665B"/>
    <w:rsid w:val="00B576CE"/>
    <w:rsid w:val="00B65E2A"/>
    <w:rsid w:val="00B66CA4"/>
    <w:rsid w:val="00B67C89"/>
    <w:rsid w:val="00B70558"/>
    <w:rsid w:val="00B71FF1"/>
    <w:rsid w:val="00B7375D"/>
    <w:rsid w:val="00B75078"/>
    <w:rsid w:val="00B75AD9"/>
    <w:rsid w:val="00B771BC"/>
    <w:rsid w:val="00B8096C"/>
    <w:rsid w:val="00B8284A"/>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2F75"/>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A9F"/>
    <w:rsid w:val="00C50340"/>
    <w:rsid w:val="00C50E5F"/>
    <w:rsid w:val="00C52092"/>
    <w:rsid w:val="00C520A2"/>
    <w:rsid w:val="00C5247A"/>
    <w:rsid w:val="00C53983"/>
    <w:rsid w:val="00C561F2"/>
    <w:rsid w:val="00C60951"/>
    <w:rsid w:val="00C60BD1"/>
    <w:rsid w:val="00C60BDA"/>
    <w:rsid w:val="00C619F2"/>
    <w:rsid w:val="00C62960"/>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5C49"/>
    <w:rsid w:val="00D3635B"/>
    <w:rsid w:val="00D37517"/>
    <w:rsid w:val="00D37959"/>
    <w:rsid w:val="00D41B23"/>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3C44"/>
    <w:rsid w:val="00D64735"/>
    <w:rsid w:val="00D649D4"/>
    <w:rsid w:val="00D64D8A"/>
    <w:rsid w:val="00D6529B"/>
    <w:rsid w:val="00D652F2"/>
    <w:rsid w:val="00D66B70"/>
    <w:rsid w:val="00D67317"/>
    <w:rsid w:val="00D678F2"/>
    <w:rsid w:val="00D67BA3"/>
    <w:rsid w:val="00D67F6F"/>
    <w:rsid w:val="00D706A4"/>
    <w:rsid w:val="00D710FB"/>
    <w:rsid w:val="00D71786"/>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22C7"/>
    <w:rsid w:val="00DB3A93"/>
    <w:rsid w:val="00DB3E79"/>
    <w:rsid w:val="00DB42C6"/>
    <w:rsid w:val="00DB44C1"/>
    <w:rsid w:val="00DB4607"/>
    <w:rsid w:val="00DB4803"/>
    <w:rsid w:val="00DB7B44"/>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F0C20"/>
    <w:rsid w:val="00DF51A2"/>
    <w:rsid w:val="00DF5EE9"/>
    <w:rsid w:val="00DF6FED"/>
    <w:rsid w:val="00E0044D"/>
    <w:rsid w:val="00E01564"/>
    <w:rsid w:val="00E01655"/>
    <w:rsid w:val="00E032A0"/>
    <w:rsid w:val="00E04019"/>
    <w:rsid w:val="00E04EB4"/>
    <w:rsid w:val="00E05D31"/>
    <w:rsid w:val="00E1164A"/>
    <w:rsid w:val="00E12A4E"/>
    <w:rsid w:val="00E12BA8"/>
    <w:rsid w:val="00E177A2"/>
    <w:rsid w:val="00E2197F"/>
    <w:rsid w:val="00E227B6"/>
    <w:rsid w:val="00E23C2B"/>
    <w:rsid w:val="00E24F1E"/>
    <w:rsid w:val="00E251DC"/>
    <w:rsid w:val="00E26127"/>
    <w:rsid w:val="00E265CA"/>
    <w:rsid w:val="00E27D08"/>
    <w:rsid w:val="00E305DC"/>
    <w:rsid w:val="00E3189A"/>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3360"/>
    <w:rsid w:val="00E53B5B"/>
    <w:rsid w:val="00E5466C"/>
    <w:rsid w:val="00E54EC3"/>
    <w:rsid w:val="00E57FD5"/>
    <w:rsid w:val="00E602B1"/>
    <w:rsid w:val="00E60701"/>
    <w:rsid w:val="00E60A7C"/>
    <w:rsid w:val="00E610AC"/>
    <w:rsid w:val="00E61FE1"/>
    <w:rsid w:val="00E63EC4"/>
    <w:rsid w:val="00E6411E"/>
    <w:rsid w:val="00E64793"/>
    <w:rsid w:val="00E6487C"/>
    <w:rsid w:val="00E65B35"/>
    <w:rsid w:val="00E67600"/>
    <w:rsid w:val="00E67C12"/>
    <w:rsid w:val="00E714AD"/>
    <w:rsid w:val="00E73A4F"/>
    <w:rsid w:val="00E752A4"/>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5AE6"/>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4467A"/>
    <w:rsid w:val="00F44795"/>
    <w:rsid w:val="00F448C0"/>
    <w:rsid w:val="00F448FD"/>
    <w:rsid w:val="00F45D2A"/>
    <w:rsid w:val="00F52E39"/>
    <w:rsid w:val="00F558AE"/>
    <w:rsid w:val="00F55982"/>
    <w:rsid w:val="00F5685F"/>
    <w:rsid w:val="00F6276D"/>
    <w:rsid w:val="00F637D3"/>
    <w:rsid w:val="00F67635"/>
    <w:rsid w:val="00F71C2C"/>
    <w:rsid w:val="00F74976"/>
    <w:rsid w:val="00F75B7A"/>
    <w:rsid w:val="00F76538"/>
    <w:rsid w:val="00F765B9"/>
    <w:rsid w:val="00F76CF2"/>
    <w:rsid w:val="00F77723"/>
    <w:rsid w:val="00F80AA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1FE0"/>
    <w:rsid w:val="00FA278D"/>
    <w:rsid w:val="00FA3AED"/>
    <w:rsid w:val="00FA48D8"/>
    <w:rsid w:val="00FA543E"/>
    <w:rsid w:val="00FA688B"/>
    <w:rsid w:val="00FB23C7"/>
    <w:rsid w:val="00FB25B8"/>
    <w:rsid w:val="00FB44D7"/>
    <w:rsid w:val="00FB5206"/>
    <w:rsid w:val="00FB52CB"/>
    <w:rsid w:val="00FB595E"/>
    <w:rsid w:val="00FB7680"/>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61"/>
    <w:rsid w:val="00FE167F"/>
    <w:rsid w:val="00FE1B9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kKo5kbtUxE24nr1pnGgaefXbYFYTrmG9DC1x0L7CjRE=</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xZ43GpjDO1br+DSRrgD6p1ZeRYWNfq+5VHE6zEleHko=</DigestValue>
    </Reference>
  </SignedInfo>
  <SignatureValue>JQeHR9P68aNP7RRzlCuU1oLfUvgMk686mLcmFThC2Yu2ELpwEnSDlLnP+FnXfcTcRae3riavMwGn
+Ws2Y2rVXSALTyQqo7NSFRsPmaCtMNQrhXCVkkvgpXmmes52VQPpHZ3HNeXvGEzJcpTymlb6j9ql
CYA3vbd8fsrWHwRl4I5CfWvEBE+p/GvEMJNIfWzx2XqikC9t1E7Q5x82yoVJFL1ocd5vGhUejiOM
yD+dO6JdZAFpS5WQd2Pq9k0bITBHNGV9YOEOehhO4h9JqM4jTr73sabbKSG53Viz4YSXWyObkwzz
KXxepcyiOczeUf3ibL7ep3U40zFygbfiTEYtrQ==</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AIdYDWhxfELqfEozLMS3uLnx1jcc4Ka9CABAcw/DX04=</DigestValue>
      </Reference>
      <Reference URI="/word/embeddings/Microsoft_Excel_Worksheet.xlsx?ContentType=application/vnd.openxmlformats-officedocument.spreadsheetml.sheet">
        <DigestMethod Algorithm="http://www.w3.org/2001/04/xmlenc#sha256"/>
        <DigestValue>iEZaHRMK3t1QJhuvvtMsZ5XZD/1O4+ztr2lwYTNQsAg=</DigestValue>
      </Reference>
      <Reference URI="/word/endnotes.xml?ContentType=application/vnd.openxmlformats-officedocument.wordprocessingml.endnotes+xml">
        <DigestMethod Algorithm="http://www.w3.org/2001/04/xmlenc#sha256"/>
        <DigestValue>/A2w95SdZupeTtmvR1isbSQP3IyoUaCxEOD5WQCWEtQ=</DigestValue>
      </Reference>
      <Reference URI="/word/fontTable.xml?ContentType=application/vnd.openxmlformats-officedocument.wordprocessingml.fontTable+xml">
        <DigestMethod Algorithm="http://www.w3.org/2001/04/xmlenc#sha256"/>
        <DigestValue>fa20uPDHPvNamE/3zDfPqbdDBszV1//5VwqX5NtHWW8=</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rF8OnIs9ODfk50uownWzRCOOX0IveQiqgOrMWWs3MU4=</DigestValue>
      </Reference>
      <Reference URI="/word/header1.xml?ContentType=application/vnd.openxmlformats-officedocument.wordprocessingml.header+xml">
        <DigestMethod Algorithm="http://www.w3.org/2001/04/xmlenc#sha256"/>
        <DigestValue>VohgSm9ss7Ta51WYW/vuCGju1Gki2DI1OkvN5CemH60=</DigestValue>
      </Reference>
      <Reference URI="/word/header2.xml?ContentType=application/vnd.openxmlformats-officedocument.wordprocessingml.header+xml">
        <DigestMethod Algorithm="http://www.w3.org/2001/04/xmlenc#sha256"/>
        <DigestValue>uP2DGH2fSsePJdlt08Tf0ykhD74kib67j+CFzwLKiVo=</DigestValue>
      </Reference>
      <Reference URI="/word/header3.xml?ContentType=application/vnd.openxmlformats-officedocument.wordprocessingml.header+xml">
        <DigestMethod Algorithm="http://www.w3.org/2001/04/xmlenc#sha256"/>
        <DigestValue>5/OHA1Ttxe3e0Db4uTds2KK72s2ORq8tIqZHnIVPv5Y=</DigestValue>
      </Reference>
      <Reference URI="/word/media/image1.emf?ContentType=image/x-emf">
        <DigestMethod Algorithm="http://www.w3.org/2001/04/xmlenc#sha256"/>
        <DigestValue>AF52uOh8k6/TAs8x9DDfM2oCW/XwNG6WbW86S9zvfBQ=</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QWbS5kLL0V++1DfsxKiSCspT6g6xo4fMdBip2cl0Oic=</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2025-01-16T10:03:55Z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2025-01-16T10:03:55Z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zaqzfqNLR4hqgc0sNrF+/0FpjBiKTohEbHI2kl69l9Y=</DigestValue>
    </Reference>
    <Reference Type="http://www.w3.org/2000/09/xmldsig#Object" URI="#idOfficeObject">
      <DigestMethod Algorithm="http://www.w3.org/2001/04/xmlenc#sha256"/>
      <DigestValue>p1tn9zkZOHv9RhJw0k2kNnlVTIZbKXnb0DSylJwr6D8=</DigestValue>
    </Reference>
    <Reference Type="http://uri.etsi.org/01903#SignedProperties" URI="#idSignedProperties">
      <Transforms>
        <Transform Algorithm="http://www.w3.org/TR/2001/REC-xml-c14n-20010315"/>
      </Transforms>
      <DigestMethod Algorithm="http://www.w3.org/2001/04/xmlenc#sha256"/>
      <DigestValue>Ew0EPGHqzPFONVz4PeQIQZbQUtAWZLqnhrZpUmUoEEk=</DigestValue>
    </Reference>
  </SignedInfo>
  <SignatureValue>YZLPR8Y7IfoLa8I/IPGN14XP3DZafZ+QfaLIQQDWjWed14AM6AQCzHW+V0EvF4UgJbnAUvLVQ8zh
dDnNAVkY+F98Ax7XQc/X7BNGn+FZL+E6FPAiOYGl7rdXdkFVsuF5jKcrTAyrX3SRGZE+3dtT4Zjm
nviKOpcf9XEOJStXMne60YYlbnE8Sf/hTRZNwKf/y66vzFltvL/X1ghjBhcSXqgSJPTjkYVo7LQK
iWvM43xNCpwlZw/90sTz4v2rObUMALy4UGfLxAQYA68ogrbD9vHJ+tn2iXmb1p9dAQ6LjaUUHBfj
/MftNxvFxJwds2ZBiibLVB9qzkavZzzV+XdaLw==</SignatureValue>
  <KeyInfo>
    <X509Data>
      <X509Certificate>MIIGCzCCBPOgAwIBAgIQVAK8XKzOZpwgFQACAAeHXjANBgkqhkiG9w0BAQsFADAzMQswCQYDVQQGEwJWTjEWMBQGA1UECgwNTkFDRU5DT01NIFNDVDEMMAoGA1UEAwwDQ0EyMB4XDTI0MDYxMDAzNTUxOVoXDTI1MDMwNjA5MzgxOV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AIdYDWhxfELqfEozLMS3uLnx1jcc4Ka9CABAcw/DX04=</DigestValue>
      </Reference>
      <Reference URI="/word/embeddings/Microsoft_Excel_Worksheet.xlsx?ContentType=application/vnd.openxmlformats-officedocument.spreadsheetml.sheet">
        <DigestMethod Algorithm="http://www.w3.org/2001/04/xmlenc#sha256"/>
        <DigestValue>iEZaHRMK3t1QJhuvvtMsZ5XZD/1O4+ztr2lwYTNQsAg=</DigestValue>
      </Reference>
      <Reference URI="/word/endnotes.xml?ContentType=application/vnd.openxmlformats-officedocument.wordprocessingml.endnotes+xml">
        <DigestMethod Algorithm="http://www.w3.org/2001/04/xmlenc#sha256"/>
        <DigestValue>/A2w95SdZupeTtmvR1isbSQP3IyoUaCxEOD5WQCWEtQ=</DigestValue>
      </Reference>
      <Reference URI="/word/fontTable.xml?ContentType=application/vnd.openxmlformats-officedocument.wordprocessingml.fontTable+xml">
        <DigestMethod Algorithm="http://www.w3.org/2001/04/xmlenc#sha256"/>
        <DigestValue>fa20uPDHPvNamE/3zDfPqbdDBszV1//5VwqX5NtHWW8=</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rF8OnIs9ODfk50uownWzRCOOX0IveQiqgOrMWWs3MU4=</DigestValue>
      </Reference>
      <Reference URI="/word/header1.xml?ContentType=application/vnd.openxmlformats-officedocument.wordprocessingml.header+xml">
        <DigestMethod Algorithm="http://www.w3.org/2001/04/xmlenc#sha256"/>
        <DigestValue>VohgSm9ss7Ta51WYW/vuCGju1Gki2DI1OkvN5CemH60=</DigestValue>
      </Reference>
      <Reference URI="/word/header2.xml?ContentType=application/vnd.openxmlformats-officedocument.wordprocessingml.header+xml">
        <DigestMethod Algorithm="http://www.w3.org/2001/04/xmlenc#sha256"/>
        <DigestValue>uP2DGH2fSsePJdlt08Tf0ykhD74kib67j+CFzwLKiVo=</DigestValue>
      </Reference>
      <Reference URI="/word/header3.xml?ContentType=application/vnd.openxmlformats-officedocument.wordprocessingml.header+xml">
        <DigestMethod Algorithm="http://www.w3.org/2001/04/xmlenc#sha256"/>
        <DigestValue>5/OHA1Ttxe3e0Db4uTds2KK72s2ORq8tIqZHnIVPv5Y=</DigestValue>
      </Reference>
      <Reference URI="/word/media/image1.emf?ContentType=image/x-emf">
        <DigestMethod Algorithm="http://www.w3.org/2001/04/xmlenc#sha256"/>
        <DigestValue>AF52uOh8k6/TAs8x9DDfM2oCW/XwNG6WbW86S9zvfBQ=</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QWbS5kLL0V++1DfsxKiSCspT6g6xo4fMdBip2cl0Oic=</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2025-01-20T03:53:01Z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2025-01-20T03:53:01Z</xd:SigningTime>
          <xd:SigningCertificate>
            <xd:Cert>
              <xd:CertDigest>
                <DigestMethod Algorithm="http://www.w3.org/2001/04/xmlenc#sha256"/>
                <DigestValue>DM/a4bz3heGfI65TWz83aE5pATWXOcgp2CsV1v9lhuI=</DigestValue>
              </xd:CertDigest>
              <xd:IssuerSerial>
                <X509IssuerName>CN=CA2, O=NACENCOMM SCT, C=VN</X509IssuerName>
                <X509SerialNumber>111669356675127385775032662370961295198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6</Pages>
  <Words>2283</Words>
  <Characters>13016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Dinh Khanh, Linh</cp:lastModifiedBy>
  <cp:revision>8</cp:revision>
  <cp:lastPrinted>2020-04-14T09:15:00Z</cp:lastPrinted>
  <dcterms:created xsi:type="dcterms:W3CDTF">2024-10-09T08:16:00Z</dcterms:created>
  <dcterms:modified xsi:type="dcterms:W3CDTF">2025-01-10T04:10:00Z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2024-04-09T09:46:15Z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07c241b4-83db-4490-a5c5-6369a32c4713</vt:lpwstr>
  </property>
  <property fmtid="{D5CDD505-2E9C-101B-9397-08002B2CF9AE}" pid="8" name="MSIP_Label_76274c26-8161-4bde-aa07-b2b522e14278_ContentBits">
    <vt:lpwstr>1</vt:lpwstr>
  </property>
  <property fmtid="{D5CDD505-2E9C-101B-9397-08002B2CF9AE}" pid="9" name="ClassificationContentMarkingHeaderShapeIds">
    <vt:lpwstr>2,3,4</vt:lpwstr>
  </property>
  <property fmtid="{D5CDD505-2E9C-101B-9397-08002B2CF9AE}" pid="10" name="ClassificationContentMarkingHeaderFontProps">
    <vt:lpwstr>#317100,9,Arial</vt:lpwstr>
  </property>
  <property fmtid="{D5CDD505-2E9C-101B-9397-08002B2CF9AE}" pid="11" name="ClassificationContentMarkingHeaderText">
    <vt:lpwstr>PUBLIC</vt:lpwstr>
  </property>
</Properties>
</file>